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10F91" w14:textId="77777777" w:rsidR="00CD0C99" w:rsidRPr="006B5402" w:rsidRDefault="00CD0C99" w:rsidP="00CD0C99">
      <w:pPr>
        <w:pStyle w:val="ManualHeading1"/>
        <w:rPr>
          <w:noProof/>
        </w:rPr>
      </w:pPr>
      <w:bookmarkStart w:id="0" w:name="_Hlk126836680"/>
      <w:r w:rsidRPr="006B5402">
        <w:rPr>
          <w:noProof/>
        </w:rPr>
        <w:t>3.5</w:t>
      </w:r>
      <w:r>
        <w:rPr>
          <w:noProof/>
        </w:rPr>
        <w:t>.</w:t>
      </w:r>
      <w:r w:rsidRPr="006B5402">
        <w:rPr>
          <w:noProof/>
        </w:rPr>
        <w:t xml:space="preserve"> FORMULIER AANVULLENDE INFORMATIE INZAKE STEUN VOOR DE TIJDELIJKE STOPZETTING VAN VISSERIJACTIVITEITEN</w:t>
      </w:r>
    </w:p>
    <w:bookmarkEnd w:id="0"/>
    <w:p w14:paraId="088F1980" w14:textId="77777777" w:rsidR="00CD0C99" w:rsidRPr="006B5402" w:rsidRDefault="00CD0C99" w:rsidP="00CD0C99">
      <w:pPr>
        <w:spacing w:after="0"/>
        <w:rPr>
          <w:rFonts w:eastAsia="Times New Roman"/>
          <w:i/>
          <w:noProof/>
          <w:szCs w:val="24"/>
        </w:rPr>
      </w:pPr>
      <w:r w:rsidRPr="006B5402">
        <w:rPr>
          <w:i/>
          <w:noProof/>
        </w:rPr>
        <w:t>De lidstaten moeten dit formulier gebruiken voor de aanmelding van staatssteun voor de tijdelijke stopzetting van visserijactiviteiten zoals omschreven in deel II, hoofdstuk 3, afdeling 3.5, van de richtsnoeren voor staatssteun in de visserij- en aquacultuursector</w:t>
      </w:r>
      <w:r w:rsidRPr="006B5402">
        <w:rPr>
          <w:rStyle w:val="FootnoteReference"/>
          <w:rFonts w:eastAsia="Times New Roman"/>
          <w:i/>
          <w:noProof/>
          <w:szCs w:val="24"/>
          <w:lang w:eastAsia="en-GB"/>
        </w:rPr>
        <w:footnoteReference w:id="1"/>
      </w:r>
      <w:r w:rsidRPr="006B5402">
        <w:rPr>
          <w:i/>
          <w:noProof/>
        </w:rPr>
        <w:t xml:space="preserve"> (“de richtsnoeren”).</w:t>
      </w:r>
    </w:p>
    <w:p w14:paraId="74D205A9" w14:textId="77777777" w:rsidR="00CD0C99" w:rsidRPr="006B5402" w:rsidRDefault="00CD0C99" w:rsidP="00CD0C99">
      <w:pPr>
        <w:pStyle w:val="ManualNumPar1"/>
        <w:rPr>
          <w:noProof/>
        </w:rPr>
      </w:pPr>
      <w:r w:rsidRPr="00EF56DB">
        <w:rPr>
          <w:noProof/>
        </w:rPr>
        <w:t>1.</w:t>
      </w:r>
      <w:r w:rsidRPr="00EF56DB">
        <w:rPr>
          <w:noProof/>
        </w:rPr>
        <w:tab/>
      </w:r>
      <w:r w:rsidRPr="006B5402">
        <w:rPr>
          <w:noProof/>
        </w:rPr>
        <w:t xml:space="preserve">Geef aan of de maatregel voorschrijft dat de vissersvaartuigen van de Unie waarvoor steun wordt verleend, gedurende ten minste vijf jaar na de slotbetaling van de steun niet mogen worden overgedragen of omgevlagd buiten de Unie. </w:t>
      </w:r>
    </w:p>
    <w:p w14:paraId="38300D25" w14:textId="77777777" w:rsidR="00CD0C99" w:rsidRPr="006B5402" w:rsidRDefault="00CD0C99" w:rsidP="00CD0C99">
      <w:pPr>
        <w:pStyle w:val="Text1"/>
        <w:rPr>
          <w:noProof/>
        </w:rPr>
      </w:pPr>
      <w:sdt>
        <w:sdtPr>
          <w:rPr>
            <w:noProof/>
          </w:rPr>
          <w:id w:val="209096533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78415519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6751BE2" w14:textId="77777777" w:rsidR="00CD0C99" w:rsidRPr="006B5402" w:rsidRDefault="00CD0C99" w:rsidP="00CD0C99">
      <w:pPr>
        <w:pStyle w:val="ManualNumPar2"/>
        <w:rPr>
          <w:noProof/>
        </w:rPr>
      </w:pPr>
      <w:r w:rsidRPr="00EF56DB">
        <w:rPr>
          <w:noProof/>
        </w:rPr>
        <w:t>1.1.</w:t>
      </w:r>
      <w:r w:rsidRPr="00EF56DB">
        <w:rPr>
          <w:noProof/>
        </w:rPr>
        <w:tab/>
      </w:r>
      <w:r w:rsidRPr="006B5402">
        <w:rPr>
          <w:noProof/>
        </w:rPr>
        <w:t>Zo ja, vermeld dan de desbetreffende bepaling(en) van de rechtsgrondslag.</w:t>
      </w:r>
    </w:p>
    <w:p w14:paraId="75BB85F7" w14:textId="77777777" w:rsidR="00CD0C99" w:rsidRPr="006B5402" w:rsidRDefault="00CD0C99" w:rsidP="00CD0C99">
      <w:pPr>
        <w:pStyle w:val="Text1"/>
        <w:rPr>
          <w:noProof/>
        </w:rPr>
      </w:pPr>
      <w:r w:rsidRPr="006B5402">
        <w:rPr>
          <w:noProof/>
        </w:rPr>
        <w:t>…………………………………………………………………………………….</w:t>
      </w:r>
    </w:p>
    <w:p w14:paraId="360F3EE8" w14:textId="77777777" w:rsidR="00CD0C99" w:rsidRPr="006B5402" w:rsidRDefault="00CD0C99" w:rsidP="00CD0C99">
      <w:pPr>
        <w:pStyle w:val="ManualNumPar1"/>
        <w:rPr>
          <w:rFonts w:eastAsia="Times New Roman"/>
          <w:noProof/>
          <w:szCs w:val="24"/>
        </w:rPr>
      </w:pPr>
      <w:r w:rsidRPr="00EF56DB">
        <w:rPr>
          <w:noProof/>
        </w:rPr>
        <w:t>2.</w:t>
      </w:r>
      <w:r w:rsidRPr="00EF56DB">
        <w:rPr>
          <w:noProof/>
        </w:rPr>
        <w:tab/>
      </w:r>
      <w:r w:rsidRPr="006B5402">
        <w:rPr>
          <w:noProof/>
        </w:rPr>
        <w:t xml:space="preserve">Geef aan waarom steun voor de tijdelijke stopzetting van visserijactiviteiten wordt toegekend: </w:t>
      </w:r>
    </w:p>
    <w:p w14:paraId="01ED0C99" w14:textId="77777777" w:rsidR="00CD0C99" w:rsidRPr="006B5402" w:rsidRDefault="00CD0C99" w:rsidP="00CD0C99">
      <w:pPr>
        <w:pStyle w:val="Point1"/>
        <w:rPr>
          <w:noProof/>
        </w:rPr>
      </w:pPr>
      <w:r w:rsidRPr="00EF56DB">
        <w:rPr>
          <w:noProof/>
        </w:rPr>
        <w:t>(a)</w:t>
      </w:r>
      <w:r w:rsidRPr="00EF56DB">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instandhoudingsmaatregelen als bedoeld in artikel 7, lid 1, punten a), b), c), i) en j), van Verordening (EU) nr. 1380/2013 van het Europees Parlement en de Raad</w:t>
      </w:r>
      <w:r w:rsidRPr="006B5402">
        <w:rPr>
          <w:rStyle w:val="FootnoteReference"/>
          <w:rFonts w:eastAsia="Times New Roman"/>
          <w:bCs/>
          <w:noProof/>
          <w:szCs w:val="24"/>
          <w:lang w:eastAsia="en-GB"/>
        </w:rPr>
        <w:footnoteReference w:id="2"/>
      </w:r>
      <w:r w:rsidRPr="006B5402">
        <w:rPr>
          <w:noProof/>
        </w:rPr>
        <w:t xml:space="preserve"> of overeenkomstige instandhoudingsmaatregelen van regionale organisaties voor visserijbeheer (indien van toepassing op de Unie), mits op grond van wetenschappelijk advies een vermindering van de visserij-inspanning nodig is om de GVB-doelstellingen van artikel 2, lid 2, en artikel 2, lid 5, punt a), van Verordening (EU) nr. 1380/2013 te verwezenlijken</w:t>
      </w:r>
    </w:p>
    <w:p w14:paraId="7E08F38A" w14:textId="77777777" w:rsidR="00CD0C99" w:rsidRPr="006B5402" w:rsidRDefault="00CD0C99" w:rsidP="00CD0C99">
      <w:pPr>
        <w:pStyle w:val="Point1"/>
        <w:rPr>
          <w:noProof/>
        </w:rPr>
      </w:pPr>
      <w:r w:rsidRPr="00EF56DB">
        <w:rPr>
          <w:noProof/>
        </w:rPr>
        <w:t>(b)</w:t>
      </w:r>
      <w:r w:rsidRPr="00EF56DB">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maatregelen van de Commissie bij een ernstige bedreiging van de biologische rijkdommen van de zee als bedoeld in artikel 12 van Verordening (EU) nr. 1380/2013</w:t>
      </w:r>
    </w:p>
    <w:p w14:paraId="3873EA8C" w14:textId="77777777" w:rsidR="00CD0C99" w:rsidRPr="006B5402" w:rsidRDefault="00CD0C99" w:rsidP="00CD0C99">
      <w:pPr>
        <w:pStyle w:val="Point1"/>
        <w:rPr>
          <w:noProof/>
        </w:rPr>
      </w:pPr>
      <w:r w:rsidRPr="00EF56DB">
        <w:rPr>
          <w:noProof/>
        </w:rPr>
        <w:t>(c)</w:t>
      </w:r>
      <w:r w:rsidRPr="00EF56DB">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noodmaatregelen van een lidstaat uit hoofde van artikel 13 van Verordening (EU) nr. 1380/2013</w:t>
      </w:r>
    </w:p>
    <w:p w14:paraId="51F9DF8A" w14:textId="77777777" w:rsidR="00CD0C99" w:rsidRPr="006B5402" w:rsidRDefault="00CD0C99" w:rsidP="00CD0C99">
      <w:pPr>
        <w:pStyle w:val="Point1"/>
        <w:rPr>
          <w:noProof/>
        </w:rPr>
      </w:pPr>
      <w:r w:rsidRPr="00EF56DB">
        <w:rPr>
          <w:noProof/>
        </w:rPr>
        <w:t>(d)</w:t>
      </w:r>
      <w:r w:rsidRPr="00EF56DB">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onderbreking van de toepassing van een partnerschapsovereenkomst inzake duurzame visserij of van het protocol daarbij door overmacht</w:t>
      </w:r>
    </w:p>
    <w:p w14:paraId="7A01936F" w14:textId="77777777" w:rsidR="00CD0C99" w:rsidRPr="006B5402" w:rsidRDefault="00CD0C99" w:rsidP="00CD0C99">
      <w:pPr>
        <w:pStyle w:val="Point1"/>
        <w:rPr>
          <w:noProof/>
        </w:rPr>
      </w:pPr>
      <w:r w:rsidRPr="00EF56DB">
        <w:rPr>
          <w:noProof/>
        </w:rPr>
        <w:t>(e)</w:t>
      </w:r>
      <w:r w:rsidRPr="00EF56DB">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milieuongevallen of gezondheidscrises die officieel zijn erkend door de bevoegde autoriteiten van de betrokken lidstaat.</w:t>
      </w:r>
    </w:p>
    <w:p w14:paraId="29821584" w14:textId="77777777" w:rsidR="00CD0C99" w:rsidRPr="006B5402" w:rsidRDefault="00CD0C99" w:rsidP="00CD0C99">
      <w:pPr>
        <w:pStyle w:val="ManualNumPar2"/>
        <w:rPr>
          <w:rFonts w:eastAsia="Times New Roman"/>
          <w:noProof/>
          <w:szCs w:val="24"/>
        </w:rPr>
      </w:pPr>
      <w:r w:rsidRPr="00EF56DB">
        <w:rPr>
          <w:noProof/>
        </w:rPr>
        <w:t>2.1.</w:t>
      </w:r>
      <w:r w:rsidRPr="00EF56DB">
        <w:rPr>
          <w:noProof/>
        </w:rPr>
        <w:tab/>
      </w:r>
      <w:r w:rsidRPr="006B5402">
        <w:rPr>
          <w:noProof/>
        </w:rPr>
        <w:t>Geef een nadere beschrijving van de maatregelen, ongevallen of crises in kwestie en vermeld, indien van toepassing, de desbetreffende bepaling(en) van de rechtsgrondslag waarmee die gebeurtenissen formeel worden erkend.</w:t>
      </w:r>
    </w:p>
    <w:p w14:paraId="7E803D18" w14:textId="77777777" w:rsidR="00CD0C99" w:rsidRPr="006B5402" w:rsidRDefault="00CD0C99" w:rsidP="00CD0C99">
      <w:pPr>
        <w:pStyle w:val="Text1"/>
        <w:rPr>
          <w:noProof/>
        </w:rPr>
      </w:pPr>
      <w:r w:rsidRPr="006B5402">
        <w:rPr>
          <w:noProof/>
        </w:rPr>
        <w:t>…………………………………………………………………………………….</w:t>
      </w:r>
    </w:p>
    <w:p w14:paraId="18B4C140" w14:textId="77777777" w:rsidR="00CD0C99" w:rsidRPr="006B5402" w:rsidRDefault="00CD0C99" w:rsidP="00CD0C99">
      <w:pPr>
        <w:rPr>
          <w:i/>
          <w:iCs/>
          <w:noProof/>
        </w:rPr>
      </w:pPr>
      <w:r w:rsidRPr="006B5402">
        <w:rPr>
          <w:i/>
          <w:noProof/>
        </w:rPr>
        <w:t>Als de maatregel betrekking heeft op de binnenvisserij, is deze vraag niet van toepassing, zie in plaats daarvan vraag 5.2.</w:t>
      </w:r>
    </w:p>
    <w:p w14:paraId="69666DB8" w14:textId="77777777" w:rsidR="00CD0C99" w:rsidRPr="006B5402" w:rsidRDefault="00CD0C99" w:rsidP="00CD0C99">
      <w:pPr>
        <w:pStyle w:val="ManualNumPar1"/>
        <w:rPr>
          <w:rFonts w:eastAsia="Times New Roman"/>
          <w:noProof/>
          <w:szCs w:val="24"/>
        </w:rPr>
      </w:pPr>
      <w:r w:rsidRPr="00EF56DB">
        <w:rPr>
          <w:noProof/>
        </w:rPr>
        <w:lastRenderedPageBreak/>
        <w:t>3.</w:t>
      </w:r>
      <w:r w:rsidRPr="00EF56DB">
        <w:rPr>
          <w:noProof/>
        </w:rPr>
        <w:tab/>
      </w:r>
      <w:r w:rsidRPr="006B5402">
        <w:rPr>
          <w:noProof/>
        </w:rPr>
        <w:t>Geef aan of de maatregel voorschrijft dat de steun alleen kan worden toegekend wanneer de visserijactiviteiten van het vaartuig of de visser in kwestie in een bepaald kalenderjaar gedurende ten minste 30 dagen worden stopgezet.</w:t>
      </w:r>
    </w:p>
    <w:p w14:paraId="198C11E6" w14:textId="77777777" w:rsidR="00CD0C99" w:rsidRPr="006B5402" w:rsidRDefault="00CD0C99" w:rsidP="00CD0C99">
      <w:pPr>
        <w:pStyle w:val="Text1"/>
        <w:rPr>
          <w:noProof/>
        </w:rPr>
      </w:pPr>
      <w:sdt>
        <w:sdtPr>
          <w:rPr>
            <w:noProof/>
          </w:rPr>
          <w:id w:val="41929089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41517105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D97672B" w14:textId="77777777" w:rsidR="00CD0C99" w:rsidRPr="006B5402" w:rsidRDefault="00CD0C99" w:rsidP="00CD0C99">
      <w:pPr>
        <w:pStyle w:val="ManualNumPar2"/>
        <w:rPr>
          <w:rFonts w:eastAsia="Times New Roman"/>
          <w:noProof/>
          <w:szCs w:val="24"/>
        </w:rPr>
      </w:pPr>
      <w:r w:rsidRPr="00EF56DB">
        <w:rPr>
          <w:noProof/>
        </w:rPr>
        <w:t>3.1.</w:t>
      </w:r>
      <w:r w:rsidRPr="00EF56DB">
        <w:rPr>
          <w:noProof/>
        </w:rPr>
        <w:tab/>
      </w:r>
      <w:r w:rsidRPr="006B5402">
        <w:rPr>
          <w:noProof/>
        </w:rPr>
        <w:t>Zo ja, vermeld dan de desbetreffende bepaling(en) van de rechtsgrondslag.</w:t>
      </w:r>
    </w:p>
    <w:p w14:paraId="245DA275" w14:textId="77777777" w:rsidR="00CD0C99" w:rsidRPr="006B5402" w:rsidRDefault="00CD0C99" w:rsidP="00CD0C99">
      <w:pPr>
        <w:pStyle w:val="Text1"/>
        <w:rPr>
          <w:noProof/>
        </w:rPr>
      </w:pPr>
      <w:r w:rsidRPr="006B5402">
        <w:rPr>
          <w:noProof/>
        </w:rPr>
        <w:t>…………………………………………………………………………………….</w:t>
      </w:r>
    </w:p>
    <w:p w14:paraId="372E2112" w14:textId="77777777" w:rsidR="00CD0C99" w:rsidRPr="006B5402" w:rsidRDefault="00CD0C99" w:rsidP="00CD0C99">
      <w:pPr>
        <w:pStyle w:val="ManualNumPar1"/>
        <w:rPr>
          <w:rFonts w:eastAsia="Times New Roman"/>
          <w:noProof/>
          <w:szCs w:val="24"/>
        </w:rPr>
      </w:pPr>
      <w:r w:rsidRPr="00EF56DB">
        <w:rPr>
          <w:noProof/>
        </w:rPr>
        <w:t>4.</w:t>
      </w:r>
      <w:r w:rsidRPr="00EF56DB">
        <w:rPr>
          <w:noProof/>
        </w:rPr>
        <w:tab/>
      </w:r>
      <w:r w:rsidRPr="006B5402">
        <w:rPr>
          <w:noProof/>
        </w:rPr>
        <w:t>Geef aan wie de begunstigden van de steun zijn:</w:t>
      </w:r>
    </w:p>
    <w:p w14:paraId="7FB77CB6" w14:textId="77777777" w:rsidR="00CD0C99" w:rsidRPr="006B5402" w:rsidRDefault="00CD0C99" w:rsidP="00CD0C99">
      <w:pPr>
        <w:pStyle w:val="Point1"/>
        <w:rPr>
          <w:noProof/>
        </w:rPr>
      </w:pPr>
      <w:r w:rsidRPr="00EF56DB">
        <w:rPr>
          <w:noProof/>
        </w:rPr>
        <w:t>(a)</w:t>
      </w:r>
      <w:r w:rsidRPr="00EF56DB">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eigenaren of exploitanten van Unievissersvaartuigen die als actief zijn geregistreerd en die gedurende de twee kalenderjaren voorafgaand aan het jaar van indiening van de steunaanvraag gedurende ten minste 120 dagen visserijactiviteiten hebben verricht</w:t>
      </w:r>
    </w:p>
    <w:p w14:paraId="3D3855C4" w14:textId="77777777" w:rsidR="00CD0C99" w:rsidRPr="006B5402" w:rsidRDefault="00CD0C99" w:rsidP="00CD0C99">
      <w:pPr>
        <w:pStyle w:val="Point1"/>
        <w:rPr>
          <w:noProof/>
        </w:rPr>
      </w:pPr>
      <w:r w:rsidRPr="00EF56DB">
        <w:rPr>
          <w:noProof/>
        </w:rPr>
        <w:t>(b)</w:t>
      </w:r>
      <w:r w:rsidRPr="00EF56DB">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met betrekking tot de binnenvisserij:  eigenaren of exploitanten van vissersvaartuigen die in het nationale vlootregister (indien van toepassing in het kader van het nationaal recht) als actief zijn geregistreerd en die gedurende de twee kalenderjaren voorafgaand aan het jaar van indiening van de steunaanvraag gedurende ten minste 120 dagen visserijactiviteiten hebben verricht</w:t>
      </w:r>
    </w:p>
    <w:p w14:paraId="353F1F96" w14:textId="77777777" w:rsidR="00CD0C99" w:rsidRPr="006B5402" w:rsidRDefault="00CD0C99" w:rsidP="00CD0C99">
      <w:pPr>
        <w:pStyle w:val="Point1"/>
        <w:rPr>
          <w:noProof/>
        </w:rPr>
      </w:pPr>
      <w:r w:rsidRPr="00EF56DB">
        <w:rPr>
          <w:noProof/>
        </w:rPr>
        <w:t>(c)</w:t>
      </w:r>
      <w:r w:rsidRPr="00EF56DB">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vissers die gedurende de twee kalenderjaren voorafgaand aan het jaar van indiening van de steunaanvraag gedurende ten minste 120 dagen hebben gewerkt aan boord van een vissersvaartuig van de Unie dat onder de tijdelijke stopzetting valt</w:t>
      </w:r>
    </w:p>
    <w:p w14:paraId="51ABA019" w14:textId="77777777" w:rsidR="00CD0C99" w:rsidRPr="006B5402" w:rsidRDefault="00CD0C99" w:rsidP="00CD0C99">
      <w:pPr>
        <w:pStyle w:val="Point1"/>
        <w:rPr>
          <w:noProof/>
        </w:rPr>
      </w:pPr>
      <w:r w:rsidRPr="00EF56DB">
        <w:rPr>
          <w:noProof/>
        </w:rPr>
        <w:t>(d)</w:t>
      </w:r>
      <w:r w:rsidRPr="00EF56DB">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vissers te voet die gedurende de twee kalenderjaren voorafgaand aan het jaar van indiening van de steunaanvraag gedurende ten minste 120 dagen per jaar visserijactiviteiten hebben verricht</w:t>
      </w:r>
    </w:p>
    <w:p w14:paraId="4029BA6C" w14:textId="77777777" w:rsidR="00CD0C99" w:rsidRPr="006B5402" w:rsidRDefault="00CD0C99" w:rsidP="00CD0C99">
      <w:pPr>
        <w:pStyle w:val="ManualNumPar2"/>
        <w:rPr>
          <w:rFonts w:eastAsia="Times New Roman"/>
          <w:noProof/>
          <w:szCs w:val="24"/>
        </w:rPr>
      </w:pPr>
      <w:r w:rsidRPr="00EF56DB">
        <w:rPr>
          <w:noProof/>
        </w:rPr>
        <w:t>4.1.</w:t>
      </w:r>
      <w:r w:rsidRPr="00EF56DB">
        <w:rPr>
          <w:noProof/>
        </w:rPr>
        <w:tab/>
      </w:r>
      <w:r w:rsidRPr="006B5402">
        <w:rPr>
          <w:noProof/>
        </w:rPr>
        <w:t>Geef aan welke bepaling(en) van de rechtsgrondslag betrekking heeft (hebben) op het vakje dat hierboven is aangekruist.</w:t>
      </w:r>
    </w:p>
    <w:p w14:paraId="1BE184D2" w14:textId="77777777" w:rsidR="00CD0C99" w:rsidRPr="006B5402" w:rsidRDefault="00CD0C99" w:rsidP="00CD0C99">
      <w:pPr>
        <w:pStyle w:val="Text1"/>
        <w:rPr>
          <w:noProof/>
        </w:rPr>
      </w:pPr>
      <w:r w:rsidRPr="006B5402">
        <w:rPr>
          <w:noProof/>
        </w:rPr>
        <w:t>…………………………………………………………………………………….</w:t>
      </w:r>
    </w:p>
    <w:p w14:paraId="35B13FFC" w14:textId="77777777" w:rsidR="00CD0C99" w:rsidRPr="006B5402" w:rsidRDefault="00CD0C99" w:rsidP="00CD0C99">
      <w:pPr>
        <w:pStyle w:val="ManualNumPar2"/>
        <w:rPr>
          <w:rFonts w:eastAsia="Times New Roman"/>
          <w:noProof/>
          <w:szCs w:val="24"/>
        </w:rPr>
      </w:pPr>
      <w:r w:rsidRPr="00EF56DB">
        <w:rPr>
          <w:noProof/>
        </w:rPr>
        <w:t>4.2.</w:t>
      </w:r>
      <w:r w:rsidRPr="00EF56DB">
        <w:rPr>
          <w:noProof/>
        </w:rPr>
        <w:tab/>
      </w:r>
      <w:r w:rsidRPr="006B5402">
        <w:rPr>
          <w:noProof/>
        </w:rPr>
        <w:t xml:space="preserve">Indien de betrokken visserijactiviteit van dien aard is dat deze niet gedurende het hele kalenderjaar kan worden uitgeoefend, mag de in punt 295, c), van de richtsnoeren genoemde minimaal vereiste visserijactiviteit worden verlaagd, mits de verhouding tussen het aantal dagen van activiteit en het aantal dagen waarop mag worden gevist, dezelfde blijft als de verhouding tussen het aantal dagen van activiteit en het aantal kalenderdagen per jaar voor begunstigde ondernemingen die het hele jaar door vissen. </w:t>
      </w:r>
    </w:p>
    <w:p w14:paraId="6BF07C43" w14:textId="77777777" w:rsidR="00CD0C99" w:rsidRPr="006B5402" w:rsidRDefault="00CD0C99" w:rsidP="00CD0C99">
      <w:pPr>
        <w:pStyle w:val="ManualNumPar3"/>
        <w:rPr>
          <w:noProof/>
        </w:rPr>
      </w:pPr>
      <w:r w:rsidRPr="00EF56DB">
        <w:rPr>
          <w:noProof/>
        </w:rPr>
        <w:t>4.2.1.</w:t>
      </w:r>
      <w:r w:rsidRPr="00EF56DB">
        <w:rPr>
          <w:noProof/>
        </w:rPr>
        <w:tab/>
      </w:r>
      <w:r w:rsidRPr="006B5402">
        <w:rPr>
          <w:noProof/>
        </w:rPr>
        <w:t>Geef in dat geval een gedetailleerde beschrijving van de aard van de visserijactiviteit waarop de maatregel betrekking heeft, leg uit hoe de minimaal vereiste visserijactiviteit is berekend en vermeld de desbetreffende bepaling(en) van de rechtsgrondslag.</w:t>
      </w:r>
    </w:p>
    <w:p w14:paraId="03DC0EC1" w14:textId="77777777" w:rsidR="00CD0C99" w:rsidRPr="006B5402" w:rsidRDefault="00CD0C99" w:rsidP="00CD0C99">
      <w:pPr>
        <w:pStyle w:val="Text1"/>
        <w:rPr>
          <w:noProof/>
        </w:rPr>
      </w:pPr>
      <w:r w:rsidRPr="006B5402">
        <w:rPr>
          <w:noProof/>
        </w:rPr>
        <w:t>……………………………………………………………………………………….</w:t>
      </w:r>
    </w:p>
    <w:p w14:paraId="2C2EB1B2" w14:textId="77777777" w:rsidR="00CD0C99" w:rsidRPr="006B5402" w:rsidRDefault="00CD0C99" w:rsidP="00CD0C99">
      <w:pPr>
        <w:pStyle w:val="ManualNumPar2"/>
        <w:rPr>
          <w:rFonts w:eastAsia="Times New Roman"/>
          <w:noProof/>
          <w:szCs w:val="24"/>
        </w:rPr>
      </w:pPr>
      <w:r w:rsidRPr="00EF56DB">
        <w:rPr>
          <w:noProof/>
        </w:rPr>
        <w:t>4.3.</w:t>
      </w:r>
      <w:r w:rsidRPr="00EF56DB">
        <w:rPr>
          <w:noProof/>
        </w:rPr>
        <w:tab/>
      </w:r>
      <w:r w:rsidRPr="006B5402">
        <w:rPr>
          <w:noProof/>
        </w:rPr>
        <w:t xml:space="preserve">Indien de maatregel de binnenvisserij betreft en de vissersvaartuigen of vissers zich bezighouden met de vangst van meerdere soorten waarop in de binnenwateren gedurende uiteenlopende aantallen dagen mag worden gevist, is het aantal dagen waarop mag worden gevist, voor de berekening van de in punt 296 van de richtsnoeren bedoelde verhouding het gemiddelde van het aantal visserijdagen dat is </w:t>
      </w:r>
      <w:r w:rsidRPr="006B5402">
        <w:rPr>
          <w:noProof/>
        </w:rPr>
        <w:lastRenderedPageBreak/>
        <w:t>toegestaan voor de vangsten van dat vaartuig of die visser. Het minimumaantal dagen met visserijactiviteiten dat uit een dergelijke aanpassing voortvloeit, mag echter in geen geval minder dan veertig dagen of meer dan honderdtwintig dagen bedragen.</w:t>
      </w:r>
    </w:p>
    <w:p w14:paraId="1663BA41" w14:textId="77777777" w:rsidR="00CD0C99" w:rsidRPr="006B5402" w:rsidRDefault="00CD0C99" w:rsidP="00CD0C99">
      <w:pPr>
        <w:pStyle w:val="ManualNumPar3"/>
        <w:rPr>
          <w:noProof/>
          <w:szCs w:val="24"/>
        </w:rPr>
      </w:pPr>
      <w:r w:rsidRPr="00EF56DB">
        <w:rPr>
          <w:noProof/>
        </w:rPr>
        <w:t>4.3.1.</w:t>
      </w:r>
      <w:r w:rsidRPr="00EF56DB">
        <w:rPr>
          <w:noProof/>
        </w:rPr>
        <w:tab/>
      </w:r>
      <w:r w:rsidRPr="006B5402">
        <w:rPr>
          <w:noProof/>
        </w:rPr>
        <w:t>Geef in dat geval een gedetailleerde beschrijving van het wettelijke en/of bestuursrechtelijke kader voor de binnenvisserij in kwestie, leg uit hoe de minimaal vereiste visserijactiviteit is berekend en vermeld de desbetreffende bepaling(en) van de rechtsgrondslag.</w:t>
      </w:r>
    </w:p>
    <w:p w14:paraId="0AED191F" w14:textId="77777777" w:rsidR="00CD0C99" w:rsidRPr="006B5402" w:rsidRDefault="00CD0C99" w:rsidP="00CD0C99">
      <w:pPr>
        <w:pStyle w:val="Text1"/>
        <w:rPr>
          <w:noProof/>
        </w:rPr>
      </w:pPr>
      <w:r w:rsidRPr="006B5402">
        <w:rPr>
          <w:noProof/>
        </w:rPr>
        <w:t>……………………………………………………………………………………….</w:t>
      </w:r>
    </w:p>
    <w:p w14:paraId="44E97501" w14:textId="77777777" w:rsidR="00CD0C99" w:rsidRPr="006B5402" w:rsidRDefault="00CD0C99" w:rsidP="00CD0C99">
      <w:pPr>
        <w:pStyle w:val="ManualNumPar1"/>
        <w:rPr>
          <w:rFonts w:eastAsia="Times New Roman"/>
          <w:noProof/>
          <w:szCs w:val="24"/>
        </w:rPr>
      </w:pPr>
      <w:r w:rsidRPr="00EF56DB">
        <w:rPr>
          <w:noProof/>
        </w:rPr>
        <w:t>5.</w:t>
      </w:r>
      <w:r w:rsidRPr="00EF56DB">
        <w:rPr>
          <w:noProof/>
        </w:rPr>
        <w:tab/>
      </w:r>
      <w:r w:rsidRPr="006B5402">
        <w:rPr>
          <w:noProof/>
        </w:rPr>
        <w:t xml:space="preserve">Indien de maatregel betrekking heeft op de binnenvisserij, moeten de volgende vragen worden beantwoord. </w:t>
      </w:r>
    </w:p>
    <w:p w14:paraId="4B3A90C9" w14:textId="77777777" w:rsidR="00CD0C99" w:rsidRPr="006B5402" w:rsidRDefault="00CD0C99" w:rsidP="00CD0C99">
      <w:pPr>
        <w:pStyle w:val="ManualNumPar2"/>
        <w:rPr>
          <w:rFonts w:eastAsia="Times New Roman"/>
          <w:noProof/>
          <w:szCs w:val="24"/>
        </w:rPr>
      </w:pPr>
      <w:r w:rsidRPr="00EF56DB">
        <w:rPr>
          <w:noProof/>
        </w:rPr>
        <w:t>5.1.</w:t>
      </w:r>
      <w:r w:rsidRPr="00EF56DB">
        <w:rPr>
          <w:noProof/>
        </w:rPr>
        <w:tab/>
      </w:r>
      <w:r w:rsidRPr="006B5402">
        <w:rPr>
          <w:noProof/>
        </w:rPr>
        <w:t>Geef aan of de steun in het kader van de maatregel alleen kan worden verleend aan begunstigde ondernemingen die uitsluitend in binnenwateren actief zijn.</w:t>
      </w:r>
    </w:p>
    <w:p w14:paraId="20D15EAA" w14:textId="77777777" w:rsidR="00CD0C99" w:rsidRPr="006B5402" w:rsidRDefault="00CD0C99" w:rsidP="00CD0C99">
      <w:pPr>
        <w:pStyle w:val="Text1"/>
        <w:rPr>
          <w:noProof/>
        </w:rPr>
      </w:pPr>
      <w:sdt>
        <w:sdtPr>
          <w:rPr>
            <w:noProof/>
          </w:rPr>
          <w:id w:val="-128888580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60627423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B296BF6" w14:textId="77777777" w:rsidR="00CD0C99" w:rsidRPr="006B5402" w:rsidRDefault="00CD0C99" w:rsidP="00CD0C99">
      <w:pPr>
        <w:pStyle w:val="ManualNumPar3"/>
        <w:rPr>
          <w:rFonts w:eastAsia="Times New Roman"/>
          <w:noProof/>
          <w:szCs w:val="24"/>
        </w:rPr>
      </w:pPr>
      <w:r w:rsidRPr="00EF56DB">
        <w:rPr>
          <w:noProof/>
        </w:rPr>
        <w:t>5.1.1.</w:t>
      </w:r>
      <w:r w:rsidRPr="00EF56DB">
        <w:rPr>
          <w:noProof/>
        </w:rPr>
        <w:tab/>
      </w:r>
      <w:r w:rsidRPr="006B5402">
        <w:rPr>
          <w:noProof/>
        </w:rPr>
        <w:t>Zo ja, vermeld dan de desbetreffende bepaling(en) van de rechtsgrondslag.</w:t>
      </w:r>
    </w:p>
    <w:p w14:paraId="1F1F8BCB" w14:textId="77777777" w:rsidR="00CD0C99" w:rsidRPr="006B5402" w:rsidRDefault="00CD0C99" w:rsidP="00CD0C99">
      <w:pPr>
        <w:pStyle w:val="Text1"/>
        <w:rPr>
          <w:noProof/>
        </w:rPr>
      </w:pPr>
      <w:r w:rsidRPr="006B5402">
        <w:rPr>
          <w:noProof/>
        </w:rPr>
        <w:t>……………………………………………………………………………………….</w:t>
      </w:r>
    </w:p>
    <w:p w14:paraId="1842B2E8" w14:textId="77777777" w:rsidR="00CD0C99" w:rsidRPr="006B5402" w:rsidRDefault="00CD0C99" w:rsidP="00CD0C99">
      <w:pPr>
        <w:pStyle w:val="ManualNumPar2"/>
        <w:rPr>
          <w:rFonts w:eastAsia="Times New Roman"/>
          <w:noProof/>
          <w:szCs w:val="24"/>
        </w:rPr>
      </w:pPr>
      <w:bookmarkStart w:id="1" w:name="_Ref125377988"/>
      <w:r w:rsidRPr="00EF56DB">
        <w:rPr>
          <w:noProof/>
        </w:rPr>
        <w:t>5.2.</w:t>
      </w:r>
      <w:r w:rsidRPr="00EF56DB">
        <w:rPr>
          <w:noProof/>
        </w:rPr>
        <w:tab/>
      </w:r>
      <w:r w:rsidRPr="006B5402">
        <w:rPr>
          <w:noProof/>
        </w:rPr>
        <w:t>Vermeld het doel van de maatregel:</w:t>
      </w:r>
      <w:bookmarkEnd w:id="1"/>
    </w:p>
    <w:p w14:paraId="51D61EAF" w14:textId="77777777" w:rsidR="00CD0C99" w:rsidRPr="006B5402" w:rsidRDefault="00CD0C99" w:rsidP="00CD0C99">
      <w:pPr>
        <w:pStyle w:val="Point1"/>
        <w:rPr>
          <w:noProof/>
        </w:rPr>
      </w:pPr>
      <w:r w:rsidRPr="00EF56DB">
        <w:rPr>
          <w:noProof/>
        </w:rPr>
        <w:t>(a)</w:t>
      </w:r>
      <w:r w:rsidRPr="00EF56DB">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wetenschappelijk onderbouwde instandhoudingsmaatregelen</w:t>
      </w:r>
    </w:p>
    <w:p w14:paraId="1E640674" w14:textId="77777777" w:rsidR="00CD0C99" w:rsidRPr="006B5402" w:rsidRDefault="00CD0C99" w:rsidP="00CD0C99">
      <w:pPr>
        <w:pStyle w:val="Point1"/>
        <w:rPr>
          <w:noProof/>
        </w:rPr>
      </w:pPr>
      <w:r w:rsidRPr="00EF56DB">
        <w:rPr>
          <w:noProof/>
        </w:rPr>
        <w:t>(b)</w:t>
      </w:r>
      <w:r w:rsidRPr="00EF56DB">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milieuongevallen of gezondheidscrises die officieel zijn erkend door de bevoegde autoriteiten van de betrokken lidstaat.</w:t>
      </w:r>
    </w:p>
    <w:p w14:paraId="7E5852AC" w14:textId="77777777" w:rsidR="00CD0C99" w:rsidRPr="006B5402" w:rsidRDefault="00CD0C99" w:rsidP="00CD0C99">
      <w:pPr>
        <w:pStyle w:val="ManualNumPar3"/>
        <w:rPr>
          <w:rFonts w:eastAsia="Times New Roman"/>
          <w:noProof/>
          <w:szCs w:val="24"/>
        </w:rPr>
      </w:pPr>
      <w:r w:rsidRPr="00EF56DB">
        <w:rPr>
          <w:noProof/>
        </w:rPr>
        <w:t>5.2.1.</w:t>
      </w:r>
      <w:r w:rsidRPr="00EF56DB">
        <w:rPr>
          <w:noProof/>
        </w:rPr>
        <w:tab/>
      </w:r>
      <w:r w:rsidRPr="006B5402">
        <w:rPr>
          <w:noProof/>
        </w:rPr>
        <w:t xml:space="preserve">Geef in het geval van instandhoudingsmaatregelen een samenvatting van het wetenschappelijk bewijs waarmee de maatregel is onderbouwd. </w:t>
      </w:r>
    </w:p>
    <w:p w14:paraId="1D689C14" w14:textId="77777777" w:rsidR="00CD0C99" w:rsidRPr="006B5402" w:rsidRDefault="00CD0C99" w:rsidP="00CD0C99">
      <w:pPr>
        <w:pStyle w:val="Text1"/>
        <w:rPr>
          <w:noProof/>
        </w:rPr>
      </w:pPr>
      <w:r w:rsidRPr="006B5402">
        <w:rPr>
          <w:noProof/>
        </w:rPr>
        <w:t>…………………………………………………………………………………….</w:t>
      </w:r>
    </w:p>
    <w:p w14:paraId="51386E07" w14:textId="77777777" w:rsidR="00CD0C99" w:rsidRPr="006B5402" w:rsidRDefault="00CD0C99" w:rsidP="00CD0C99">
      <w:pPr>
        <w:pStyle w:val="ManualNumPar3"/>
        <w:rPr>
          <w:rFonts w:eastAsia="Times New Roman"/>
          <w:noProof/>
          <w:szCs w:val="24"/>
        </w:rPr>
      </w:pPr>
      <w:r w:rsidRPr="00EF56DB">
        <w:rPr>
          <w:noProof/>
        </w:rPr>
        <w:t>5.2.2.</w:t>
      </w:r>
      <w:r w:rsidRPr="00EF56DB">
        <w:rPr>
          <w:noProof/>
        </w:rPr>
        <w:tab/>
      </w:r>
      <w:r w:rsidRPr="006B5402">
        <w:rPr>
          <w:noProof/>
        </w:rPr>
        <w:t xml:space="preserve">Geef bij ongevallen of crises een nadere beschrijving van de ongevallen of crises in kwestie en vermeld de desbetreffende bepaling(en) van de rechtsgrondslag waarmee die gebeurtenissen formeel worden erkend. </w:t>
      </w:r>
    </w:p>
    <w:p w14:paraId="7CE1D64F" w14:textId="77777777" w:rsidR="00CD0C99" w:rsidRPr="006B5402" w:rsidRDefault="00CD0C99" w:rsidP="00CD0C99">
      <w:pPr>
        <w:pStyle w:val="Text1"/>
        <w:rPr>
          <w:noProof/>
        </w:rPr>
      </w:pPr>
      <w:r w:rsidRPr="006B5402">
        <w:rPr>
          <w:noProof/>
        </w:rPr>
        <w:t>………………………………………………………………………………….</w:t>
      </w:r>
    </w:p>
    <w:p w14:paraId="7EE797BF" w14:textId="77777777" w:rsidR="00CD0C99" w:rsidRPr="006B5402" w:rsidRDefault="00CD0C99" w:rsidP="00CD0C99">
      <w:pPr>
        <w:pStyle w:val="ManualNumPar1"/>
        <w:rPr>
          <w:rFonts w:eastAsia="Times New Roman"/>
          <w:noProof/>
          <w:szCs w:val="24"/>
        </w:rPr>
      </w:pPr>
      <w:r w:rsidRPr="00EF56DB">
        <w:rPr>
          <w:noProof/>
        </w:rPr>
        <w:t>6.</w:t>
      </w:r>
      <w:r w:rsidRPr="00EF56DB">
        <w:rPr>
          <w:noProof/>
        </w:rPr>
        <w:tab/>
      </w:r>
      <w:r w:rsidRPr="006B5402">
        <w:rPr>
          <w:noProof/>
        </w:rPr>
        <w:t>Geef aan of de steun gedurende de programmeringsperiode van het Europees Fonds voor maritieme zaken, visserij en aquacultuur voor maximaal 12 maanden per vaartuig of per visser mag worden toegekend, ongeacht de financieringsbron en ongeacht of de steun nationaal wordt gefinancierd of gecofinancierd op grond van artikel 21 van Verordening (EU) 2021/1139 van het Europees Parlement en de Raad</w:t>
      </w:r>
      <w:r w:rsidRPr="006B5402">
        <w:rPr>
          <w:rStyle w:val="FootnoteReference"/>
          <w:rFonts w:eastAsia="Times New Roman"/>
          <w:noProof/>
          <w:szCs w:val="24"/>
          <w:lang w:eastAsia="en-GB"/>
        </w:rPr>
        <w:footnoteReference w:id="3"/>
      </w:r>
      <w:r w:rsidRPr="006B5402">
        <w:rPr>
          <w:noProof/>
        </w:rPr>
        <w:t xml:space="preserve">. </w:t>
      </w:r>
    </w:p>
    <w:p w14:paraId="15B56EC1" w14:textId="77777777" w:rsidR="00CD0C99" w:rsidRPr="006B5402" w:rsidRDefault="00CD0C99" w:rsidP="00CD0C99">
      <w:pPr>
        <w:pStyle w:val="Text1"/>
        <w:rPr>
          <w:noProof/>
        </w:rPr>
      </w:pPr>
      <w:sdt>
        <w:sdtPr>
          <w:rPr>
            <w:noProof/>
          </w:rPr>
          <w:id w:val="-25258966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2583418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C669909" w14:textId="77777777" w:rsidR="00CD0C99" w:rsidRPr="006B5402" w:rsidRDefault="00CD0C99" w:rsidP="00CD0C99">
      <w:pPr>
        <w:pStyle w:val="ManualNumPar2"/>
        <w:rPr>
          <w:rFonts w:eastAsia="Times New Roman"/>
          <w:noProof/>
          <w:szCs w:val="24"/>
        </w:rPr>
      </w:pPr>
      <w:r w:rsidRPr="00EF56DB">
        <w:rPr>
          <w:noProof/>
        </w:rPr>
        <w:t>6.1.</w:t>
      </w:r>
      <w:r w:rsidRPr="00EF56DB">
        <w:rPr>
          <w:noProof/>
        </w:rPr>
        <w:tab/>
      </w:r>
      <w:r w:rsidRPr="006B5402">
        <w:rPr>
          <w:noProof/>
        </w:rPr>
        <w:t>Zo ja, vermeld dan de desbetreffende bepaling(en) van de rechtsgrondslag.</w:t>
      </w:r>
    </w:p>
    <w:p w14:paraId="3709CD94" w14:textId="77777777" w:rsidR="00CD0C99" w:rsidRPr="006B5402" w:rsidRDefault="00CD0C99" w:rsidP="00CD0C99">
      <w:pPr>
        <w:pStyle w:val="Text1"/>
        <w:rPr>
          <w:noProof/>
        </w:rPr>
      </w:pPr>
      <w:r w:rsidRPr="006B5402">
        <w:rPr>
          <w:noProof/>
        </w:rPr>
        <w:t>………………………………………………………………………………….</w:t>
      </w:r>
    </w:p>
    <w:p w14:paraId="0E208268" w14:textId="77777777" w:rsidR="00CD0C99" w:rsidRPr="006B5402" w:rsidRDefault="00CD0C99" w:rsidP="00CD0C99">
      <w:pPr>
        <w:pStyle w:val="ManualNumPar2"/>
        <w:rPr>
          <w:rFonts w:eastAsia="Times New Roman"/>
          <w:noProof/>
          <w:szCs w:val="24"/>
        </w:rPr>
      </w:pPr>
      <w:r w:rsidRPr="00EF56DB">
        <w:rPr>
          <w:noProof/>
        </w:rPr>
        <w:t>6.2.</w:t>
      </w:r>
      <w:r w:rsidRPr="00EF56DB">
        <w:rPr>
          <w:noProof/>
        </w:rPr>
        <w:tab/>
      </w:r>
      <w:r w:rsidRPr="006B5402">
        <w:rPr>
          <w:noProof/>
        </w:rPr>
        <w:t>Geef in het geval van een ex-antekaderregeling aan of de lidstaat zich zal houden aan de rapportageverplichting als bedoeld in punt 346 van de richtsnoeren.</w:t>
      </w:r>
    </w:p>
    <w:p w14:paraId="103788E1" w14:textId="77777777" w:rsidR="00CD0C99" w:rsidRPr="006B5402" w:rsidRDefault="00CD0C99" w:rsidP="00CD0C99">
      <w:pPr>
        <w:pStyle w:val="Text1"/>
        <w:rPr>
          <w:noProof/>
        </w:rPr>
      </w:pPr>
      <w:sdt>
        <w:sdtPr>
          <w:rPr>
            <w:noProof/>
          </w:rPr>
          <w:id w:val="-10296538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71292983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D8AE2F3" w14:textId="77777777" w:rsidR="00CD0C99" w:rsidRPr="006B5402" w:rsidRDefault="00CD0C99" w:rsidP="00CD0C99">
      <w:pPr>
        <w:pStyle w:val="ManualNumPar1"/>
        <w:rPr>
          <w:rFonts w:eastAsia="Times New Roman"/>
          <w:noProof/>
          <w:szCs w:val="24"/>
        </w:rPr>
      </w:pPr>
      <w:r w:rsidRPr="00EF56DB">
        <w:rPr>
          <w:noProof/>
        </w:rPr>
        <w:t>7.</w:t>
      </w:r>
      <w:r w:rsidRPr="00EF56DB">
        <w:rPr>
          <w:noProof/>
        </w:rPr>
        <w:tab/>
      </w:r>
      <w:r w:rsidRPr="006B5402">
        <w:rPr>
          <w:noProof/>
        </w:rPr>
        <w:t>Geef aan of de maatregel voorschrijft dat alle visserijactiviteiten van de betrokken vissersvaartuigen of vissers tijdens de periode van tijdelijke stopzetting van de visserijactiviteiten daadwerkelijk moeten worden opgeschort.</w:t>
      </w:r>
    </w:p>
    <w:p w14:paraId="14315B7F" w14:textId="77777777" w:rsidR="00CD0C99" w:rsidRPr="006B5402" w:rsidRDefault="00CD0C99" w:rsidP="00CD0C99">
      <w:pPr>
        <w:pStyle w:val="Text1"/>
        <w:rPr>
          <w:noProof/>
        </w:rPr>
      </w:pPr>
      <w:sdt>
        <w:sdtPr>
          <w:rPr>
            <w:noProof/>
          </w:rPr>
          <w:id w:val="149013747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15549308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48FDB19" w14:textId="77777777" w:rsidR="00CD0C99" w:rsidRPr="006B5402" w:rsidRDefault="00CD0C99" w:rsidP="00CD0C99">
      <w:pPr>
        <w:pStyle w:val="ManualNumPar2"/>
        <w:rPr>
          <w:rFonts w:eastAsia="Times New Roman"/>
          <w:noProof/>
          <w:szCs w:val="24"/>
        </w:rPr>
      </w:pPr>
      <w:r w:rsidRPr="00EF56DB">
        <w:rPr>
          <w:noProof/>
        </w:rPr>
        <w:t>7.1.</w:t>
      </w:r>
      <w:r w:rsidRPr="00EF56DB">
        <w:rPr>
          <w:noProof/>
        </w:rPr>
        <w:tab/>
      </w:r>
      <w:r w:rsidRPr="006B5402">
        <w:rPr>
          <w:noProof/>
        </w:rPr>
        <w:t>Zo ja, vermeld dan de desbetreffende bepaling(en) van de rechtsgrondslag.</w:t>
      </w:r>
    </w:p>
    <w:p w14:paraId="5DD51E41" w14:textId="77777777" w:rsidR="00CD0C99" w:rsidRPr="006B5402" w:rsidRDefault="00CD0C99" w:rsidP="00CD0C99">
      <w:pPr>
        <w:pStyle w:val="Text1"/>
        <w:rPr>
          <w:noProof/>
        </w:rPr>
      </w:pPr>
      <w:r w:rsidRPr="006B5402">
        <w:rPr>
          <w:noProof/>
        </w:rPr>
        <w:t>…………………………………………………………………………………….</w:t>
      </w:r>
    </w:p>
    <w:p w14:paraId="53F68B17" w14:textId="77777777" w:rsidR="00CD0C99" w:rsidRPr="006B5402" w:rsidRDefault="00CD0C99" w:rsidP="00CD0C99">
      <w:pPr>
        <w:pStyle w:val="ManualNumPar1"/>
        <w:rPr>
          <w:rFonts w:eastAsia="Times New Roman"/>
          <w:noProof/>
          <w:szCs w:val="24"/>
        </w:rPr>
      </w:pPr>
      <w:r w:rsidRPr="00EF56DB">
        <w:rPr>
          <w:noProof/>
        </w:rPr>
        <w:t>8.</w:t>
      </w:r>
      <w:r w:rsidRPr="00EF56DB">
        <w:rPr>
          <w:noProof/>
        </w:rPr>
        <w:tab/>
      </w:r>
      <w:r w:rsidRPr="006B5402">
        <w:rPr>
          <w:noProof/>
        </w:rPr>
        <w:t>Geef een gedetailleerde beschrijving van het controle- en het handhavingsmechanisme die de naleving van de aan de tijdelijke stopzetting verbonden voorwaarden moeten waarborgen, onder meer door ervoor te zorgen dat het vaartuig of de visser in kwestie gedurende de looptijd van de maatregel geen visserijactiviteiten meer verricht.</w:t>
      </w:r>
    </w:p>
    <w:p w14:paraId="3442C547" w14:textId="77777777" w:rsidR="00CD0C99" w:rsidRPr="006B5402" w:rsidRDefault="00CD0C99" w:rsidP="00CD0C99">
      <w:pPr>
        <w:pStyle w:val="Text1"/>
        <w:rPr>
          <w:noProof/>
        </w:rPr>
      </w:pPr>
      <w:r w:rsidRPr="006B5402">
        <w:rPr>
          <w:noProof/>
        </w:rPr>
        <w:t>………………………………………………………………………………….</w:t>
      </w:r>
    </w:p>
    <w:p w14:paraId="0096F90F" w14:textId="77777777" w:rsidR="00CD0C99" w:rsidRPr="006B5402" w:rsidRDefault="00CD0C99" w:rsidP="00CD0C99">
      <w:pPr>
        <w:pStyle w:val="ManualNumPar1"/>
        <w:rPr>
          <w:rFonts w:eastAsia="Times New Roman"/>
          <w:noProof/>
          <w:szCs w:val="24"/>
        </w:rPr>
      </w:pPr>
      <w:r w:rsidRPr="00EF56DB">
        <w:rPr>
          <w:noProof/>
        </w:rPr>
        <w:t>9.</w:t>
      </w:r>
      <w:r w:rsidRPr="00EF56DB">
        <w:rPr>
          <w:noProof/>
        </w:rPr>
        <w:tab/>
      </w:r>
      <w:r w:rsidRPr="006B5402">
        <w:rPr>
          <w:noProof/>
        </w:rPr>
        <w:t>Geef aan of de volgende kosten in aanmerking komen:</w:t>
      </w:r>
    </w:p>
    <w:p w14:paraId="3ADD53C5" w14:textId="77777777" w:rsidR="00CD0C99" w:rsidRPr="006B5402" w:rsidRDefault="00CD0C99" w:rsidP="00CD0C99">
      <w:pPr>
        <w:pStyle w:val="Point1"/>
        <w:rPr>
          <w:noProof/>
        </w:rPr>
      </w:pPr>
      <w:r w:rsidRPr="00EF56DB">
        <w:rPr>
          <w:noProof/>
        </w:rPr>
        <w:t>(a)</w:t>
      </w:r>
      <w:r w:rsidRPr="00EF56DB">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inkomensverlies door de tijdelijke stopzetting van de visserijactiviteiten</w:t>
      </w:r>
    </w:p>
    <w:p w14:paraId="57E3838F" w14:textId="77777777" w:rsidR="00CD0C99" w:rsidRPr="006B5402" w:rsidRDefault="00CD0C99" w:rsidP="00CD0C99">
      <w:pPr>
        <w:pStyle w:val="Point1"/>
        <w:rPr>
          <w:noProof/>
        </w:rPr>
      </w:pPr>
      <w:r w:rsidRPr="00EF56DB">
        <w:rPr>
          <w:noProof/>
        </w:rPr>
        <w:t>(b)</w:t>
      </w:r>
      <w:r w:rsidRPr="00EF56DB">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andere kosten in verband met het onderhoud en de instandhouding van ongebruikte activa tijdens de tijdelijke stopzetting van de visserijactiviteiten</w:t>
      </w:r>
    </w:p>
    <w:p w14:paraId="4E3AE5D5" w14:textId="77777777" w:rsidR="00CD0C99" w:rsidRPr="006B5402" w:rsidRDefault="00CD0C99" w:rsidP="00CD0C99">
      <w:pPr>
        <w:pStyle w:val="Point1"/>
        <w:rPr>
          <w:noProof/>
        </w:rPr>
      </w:pPr>
      <w:r w:rsidRPr="00EF56DB">
        <w:rPr>
          <w:noProof/>
        </w:rPr>
        <w:t>(c)</w:t>
      </w:r>
      <w:r w:rsidRPr="00EF56DB">
        <w:rPr>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beide, d.w.z. de in aanmerking komende kosten omvatten a) en b)</w:t>
      </w:r>
    </w:p>
    <w:p w14:paraId="448FF0E6" w14:textId="77777777" w:rsidR="00CD0C99" w:rsidRPr="006B5402" w:rsidRDefault="00CD0C99" w:rsidP="00CD0C99">
      <w:pPr>
        <w:pStyle w:val="ManualNumPar2"/>
        <w:rPr>
          <w:rFonts w:eastAsia="Times New Roman"/>
          <w:noProof/>
          <w:szCs w:val="24"/>
        </w:rPr>
      </w:pPr>
      <w:r w:rsidRPr="00EF56DB">
        <w:rPr>
          <w:noProof/>
        </w:rPr>
        <w:t>9.1.</w:t>
      </w:r>
      <w:r w:rsidRPr="00EF56DB">
        <w:rPr>
          <w:noProof/>
        </w:rPr>
        <w:tab/>
      </w:r>
      <w:r w:rsidRPr="006B5402">
        <w:rPr>
          <w:noProof/>
        </w:rPr>
        <w:t>Geef aan welke bepaling(en) van de rechtsgrondslag betrekking heeft (hebben) op het vakje dat hierboven is aangekruist.</w:t>
      </w:r>
    </w:p>
    <w:p w14:paraId="61197D32" w14:textId="77777777" w:rsidR="00CD0C99" w:rsidRPr="006B5402" w:rsidRDefault="00CD0C99" w:rsidP="00CD0C99">
      <w:pPr>
        <w:pStyle w:val="Text1"/>
        <w:rPr>
          <w:noProof/>
        </w:rPr>
      </w:pPr>
      <w:r w:rsidRPr="006B5402">
        <w:rPr>
          <w:noProof/>
        </w:rPr>
        <w:t>…………………………………………………………………………………</w:t>
      </w:r>
    </w:p>
    <w:p w14:paraId="29E4D89B" w14:textId="77777777" w:rsidR="00CD0C99" w:rsidRPr="006B5402" w:rsidRDefault="00CD0C99" w:rsidP="00CD0C99">
      <w:pPr>
        <w:pStyle w:val="ManualNumPar2"/>
        <w:rPr>
          <w:rFonts w:eastAsia="Times New Roman"/>
          <w:noProof/>
          <w:szCs w:val="24"/>
        </w:rPr>
      </w:pPr>
      <w:r w:rsidRPr="00EF56DB">
        <w:rPr>
          <w:noProof/>
        </w:rPr>
        <w:t>9.2.</w:t>
      </w:r>
      <w:r w:rsidRPr="00EF56DB">
        <w:rPr>
          <w:noProof/>
        </w:rPr>
        <w:tab/>
      </w:r>
      <w:r w:rsidRPr="006B5402">
        <w:rPr>
          <w:noProof/>
        </w:rPr>
        <w:t>Geef aan of de in aanmerking komende kosten moeten worden berekend op het niveau van de individuele begunstigde.</w:t>
      </w:r>
    </w:p>
    <w:p w14:paraId="4B568C4C" w14:textId="77777777" w:rsidR="00CD0C99" w:rsidRPr="006B5402" w:rsidRDefault="00CD0C99" w:rsidP="00CD0C99">
      <w:pPr>
        <w:pStyle w:val="Text1"/>
        <w:rPr>
          <w:noProof/>
        </w:rPr>
      </w:pPr>
      <w:sdt>
        <w:sdtPr>
          <w:rPr>
            <w:noProof/>
          </w:rPr>
          <w:id w:val="20700141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54865174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2511F38" w14:textId="77777777" w:rsidR="00CD0C99" w:rsidRPr="006B5402" w:rsidRDefault="00CD0C99" w:rsidP="00CD0C99">
      <w:pPr>
        <w:pStyle w:val="ManualNumPar3"/>
        <w:rPr>
          <w:noProof/>
        </w:rPr>
      </w:pPr>
      <w:r w:rsidRPr="00EF56DB">
        <w:rPr>
          <w:noProof/>
        </w:rPr>
        <w:t>9.2.1.</w:t>
      </w:r>
      <w:r w:rsidRPr="00EF56DB">
        <w:rPr>
          <w:noProof/>
        </w:rPr>
        <w:tab/>
      </w:r>
      <w:r w:rsidRPr="006B5402">
        <w:rPr>
          <w:noProof/>
        </w:rPr>
        <w:t>Zo ja, vermeld dan de desbetreffende bepaling(en) van de rechtsgrondslag.</w:t>
      </w:r>
    </w:p>
    <w:p w14:paraId="0D27787F" w14:textId="77777777" w:rsidR="00CD0C99" w:rsidRPr="006B5402" w:rsidRDefault="00CD0C99" w:rsidP="00CD0C99">
      <w:pPr>
        <w:pStyle w:val="Text1"/>
        <w:rPr>
          <w:noProof/>
        </w:rPr>
      </w:pPr>
      <w:r w:rsidRPr="006B5402">
        <w:rPr>
          <w:noProof/>
        </w:rPr>
        <w:t>……………………………………………………………………………………….</w:t>
      </w:r>
    </w:p>
    <w:p w14:paraId="3E4648C0" w14:textId="77777777" w:rsidR="00CD0C99" w:rsidRPr="006B5402" w:rsidRDefault="00CD0C99" w:rsidP="00CD0C99">
      <w:pPr>
        <w:pStyle w:val="ManualNumPar2"/>
        <w:rPr>
          <w:rFonts w:eastAsia="Times New Roman"/>
          <w:noProof/>
          <w:szCs w:val="24"/>
        </w:rPr>
      </w:pPr>
      <w:bookmarkStart w:id="2" w:name="_Ref125379365"/>
      <w:r w:rsidRPr="00EF56DB">
        <w:rPr>
          <w:noProof/>
        </w:rPr>
        <w:t>9.3.</w:t>
      </w:r>
      <w:r w:rsidRPr="00EF56DB">
        <w:rPr>
          <w:noProof/>
        </w:rPr>
        <w:tab/>
      </w:r>
      <w:r w:rsidRPr="006B5402">
        <w:rPr>
          <w:noProof/>
        </w:rPr>
        <w:t>Geef aan of het inkomensverlies moet worden berekend overeenkomstig punt 304 van de richtsnoeren, d.w.z. door a) de hoeveelheid visserij- en aquacultuurproducten die is geproduceerd in het jaar van de natuurramp of buitengewone gebeurtenis, of in elk volgend jaar waarin de weerslag van de volledige of gedeeltelijke vernietiging van de productiemiddelen voelbaar was, vermenigvuldigd met de in dat jaar verkregen gemiddelde verkoopprijs, in mindering te brengen op b) de gemiddelde jaarlijkse hoeveelheid visserij- en aquacultuurproducten die is geproduceerd in de drie jaren voorafgaand aan de natuurramp of buitengewone gebeurtenis, of het gemiddelde van drie van de vijf jaren voorafgaand aan de natuurramp of de buitengewone gebeurtenis, de hoogste en de laagste productie niet meegerekend, vermenigvuldigd met de gemiddelde verkregen verkoopprijs.</w:t>
      </w:r>
      <w:bookmarkEnd w:id="2"/>
    </w:p>
    <w:p w14:paraId="2961B276" w14:textId="77777777" w:rsidR="00CD0C99" w:rsidRPr="006B5402" w:rsidRDefault="00CD0C99" w:rsidP="00CD0C99">
      <w:pPr>
        <w:pStyle w:val="Text1"/>
        <w:rPr>
          <w:noProof/>
        </w:rPr>
      </w:pPr>
      <w:sdt>
        <w:sdtPr>
          <w:rPr>
            <w:noProof/>
          </w:rPr>
          <w:id w:val="40511839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77421606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4082200" w14:textId="77777777" w:rsidR="00CD0C99" w:rsidRPr="006B5402" w:rsidRDefault="00CD0C99" w:rsidP="00CD0C99">
      <w:pPr>
        <w:pStyle w:val="ManualNumPar3"/>
        <w:rPr>
          <w:noProof/>
        </w:rPr>
      </w:pPr>
      <w:r w:rsidRPr="00EF56DB">
        <w:rPr>
          <w:noProof/>
        </w:rPr>
        <w:t>9.3.1.</w:t>
      </w:r>
      <w:r w:rsidRPr="00EF56DB">
        <w:rPr>
          <w:noProof/>
        </w:rPr>
        <w:tab/>
      </w:r>
      <w:r w:rsidRPr="006B5402">
        <w:rPr>
          <w:noProof/>
        </w:rPr>
        <w:t>Zo ja, vermeld dan de desbetreffende bepaling(en) van de rechtsgrondslag.</w:t>
      </w:r>
    </w:p>
    <w:p w14:paraId="670D1843" w14:textId="77777777" w:rsidR="00CD0C99" w:rsidRPr="006B5402" w:rsidRDefault="00CD0C99" w:rsidP="00CD0C99">
      <w:pPr>
        <w:pStyle w:val="Text1"/>
        <w:rPr>
          <w:noProof/>
        </w:rPr>
      </w:pPr>
      <w:r w:rsidRPr="006B5402">
        <w:rPr>
          <w:noProof/>
        </w:rPr>
        <w:t>…………………………………………………………………………………….</w:t>
      </w:r>
    </w:p>
    <w:p w14:paraId="7C68C05E" w14:textId="77777777" w:rsidR="00CD0C99" w:rsidRPr="006B5402" w:rsidRDefault="00CD0C99" w:rsidP="00CD0C99">
      <w:pPr>
        <w:pStyle w:val="ManualNumPar2"/>
        <w:rPr>
          <w:rFonts w:eastAsia="Times New Roman"/>
          <w:noProof/>
          <w:szCs w:val="24"/>
        </w:rPr>
      </w:pPr>
      <w:bookmarkStart w:id="3" w:name="_Ref125379368"/>
      <w:r w:rsidRPr="00EF56DB">
        <w:rPr>
          <w:noProof/>
        </w:rPr>
        <w:lastRenderedPageBreak/>
        <w:t>9.4.</w:t>
      </w:r>
      <w:r w:rsidRPr="00EF56DB">
        <w:rPr>
          <w:noProof/>
        </w:rPr>
        <w:tab/>
      </w:r>
      <w:r w:rsidRPr="006B5402">
        <w:rPr>
          <w:noProof/>
        </w:rPr>
        <w:t>Geef aan of de kosten in verband met het onderhoud en de instandhouding van ongebruikte activa tijdens de tijdelijke stopzetting van de visserijactiviteiten moeten worden berekend op basis van een gemiddelde van de kosten in de periode van drie jaar vóór de tijdelijke stopzetting van de visserijactiviteiten of op basis van een gemiddelde van drie jaar in de periode van vijf jaar vóór de tijdelijke stopzetting van de visserijactiviteiten, de hoogste en de laagste productie niet meegerekend.</w:t>
      </w:r>
      <w:bookmarkEnd w:id="3"/>
    </w:p>
    <w:p w14:paraId="59A8C3EB" w14:textId="77777777" w:rsidR="00CD0C99" w:rsidRPr="006B5402" w:rsidRDefault="00CD0C99" w:rsidP="00CD0C99">
      <w:pPr>
        <w:pStyle w:val="Text1"/>
        <w:rPr>
          <w:noProof/>
        </w:rPr>
      </w:pPr>
      <w:sdt>
        <w:sdtPr>
          <w:rPr>
            <w:noProof/>
          </w:rPr>
          <w:id w:val="-181324417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03102779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A70EC42" w14:textId="77777777" w:rsidR="00CD0C99" w:rsidRPr="006B5402" w:rsidRDefault="00CD0C99" w:rsidP="00CD0C99">
      <w:pPr>
        <w:pStyle w:val="ManualNumPar3"/>
        <w:rPr>
          <w:rFonts w:eastAsia="Times New Roman"/>
          <w:noProof/>
          <w:szCs w:val="24"/>
        </w:rPr>
      </w:pPr>
      <w:r w:rsidRPr="00EF56DB">
        <w:rPr>
          <w:noProof/>
        </w:rPr>
        <w:t>9.4.1.</w:t>
      </w:r>
      <w:r w:rsidRPr="00EF56DB">
        <w:rPr>
          <w:noProof/>
        </w:rPr>
        <w:tab/>
      </w:r>
      <w:r w:rsidRPr="006B5402">
        <w:rPr>
          <w:noProof/>
        </w:rPr>
        <w:t>Zo ja, vermeld dan de desbetreffende bepaling(en) van de rechtsgrondslag.</w:t>
      </w:r>
    </w:p>
    <w:p w14:paraId="19246A4F" w14:textId="77777777" w:rsidR="00CD0C99" w:rsidRPr="006B5402" w:rsidRDefault="00CD0C99" w:rsidP="00CD0C99">
      <w:pPr>
        <w:pStyle w:val="Text1"/>
        <w:rPr>
          <w:noProof/>
        </w:rPr>
      </w:pPr>
      <w:r w:rsidRPr="006B5402">
        <w:rPr>
          <w:noProof/>
        </w:rPr>
        <w:t>……………………………………………………………………………………….</w:t>
      </w:r>
    </w:p>
    <w:p w14:paraId="250F135F" w14:textId="77777777" w:rsidR="00CD0C99" w:rsidRPr="006B5402" w:rsidRDefault="00CD0C99" w:rsidP="00CD0C99">
      <w:pPr>
        <w:pStyle w:val="ManualNumPar2"/>
        <w:rPr>
          <w:rFonts w:eastAsia="Times New Roman"/>
          <w:noProof/>
          <w:szCs w:val="24"/>
        </w:rPr>
      </w:pPr>
      <w:bookmarkStart w:id="4" w:name="_Ref127294906"/>
      <w:r w:rsidRPr="00EF56DB">
        <w:rPr>
          <w:noProof/>
        </w:rPr>
        <w:t>9.5.</w:t>
      </w:r>
      <w:r w:rsidRPr="00EF56DB">
        <w:rPr>
          <w:noProof/>
        </w:rPr>
        <w:tab/>
      </w:r>
      <w:r w:rsidRPr="006B5402">
        <w:rPr>
          <w:noProof/>
        </w:rPr>
        <w:t>Leg uit of de in aanmerking komende kosten andere kosten kunnen omvatten die de begunstigde onderneming heeft gemaakt als gevolg van de tijdelijke stopzetting van de visserijactiviteiten.</w:t>
      </w:r>
      <w:bookmarkEnd w:id="4"/>
    </w:p>
    <w:p w14:paraId="4E66DF9B" w14:textId="77777777" w:rsidR="00CD0C99" w:rsidRPr="006B5402" w:rsidRDefault="00CD0C99" w:rsidP="00CD0C99">
      <w:pPr>
        <w:pStyle w:val="Text1"/>
        <w:rPr>
          <w:noProof/>
        </w:rPr>
      </w:pPr>
      <w:sdt>
        <w:sdtPr>
          <w:rPr>
            <w:noProof/>
          </w:rPr>
          <w:id w:val="146246265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63806008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B9D0AB5" w14:textId="77777777" w:rsidR="00CD0C99" w:rsidRPr="006B5402" w:rsidRDefault="00CD0C99" w:rsidP="00CD0C99">
      <w:pPr>
        <w:pStyle w:val="ManualNumPar3"/>
        <w:rPr>
          <w:rFonts w:eastAsia="Times New Roman"/>
          <w:noProof/>
          <w:szCs w:val="24"/>
        </w:rPr>
      </w:pPr>
      <w:r w:rsidRPr="00EF56DB">
        <w:rPr>
          <w:noProof/>
        </w:rPr>
        <w:t>9.5.1.</w:t>
      </w:r>
      <w:r w:rsidRPr="00EF56DB">
        <w:rPr>
          <w:noProof/>
        </w:rPr>
        <w:tab/>
      </w:r>
      <w:r w:rsidRPr="006B5402">
        <w:rPr>
          <w:noProof/>
        </w:rPr>
        <w:t xml:space="preserve">Zo ja, geef dan aan welke kosten dat zijn. </w:t>
      </w:r>
    </w:p>
    <w:p w14:paraId="32B0B3F2" w14:textId="77777777" w:rsidR="00CD0C99" w:rsidRPr="006B5402" w:rsidRDefault="00CD0C99" w:rsidP="00CD0C99">
      <w:pPr>
        <w:pStyle w:val="Text1"/>
        <w:rPr>
          <w:noProof/>
        </w:rPr>
      </w:pPr>
      <w:r w:rsidRPr="006B5402">
        <w:rPr>
          <w:noProof/>
        </w:rPr>
        <w:t>……………………………………………………………………………………….</w:t>
      </w:r>
    </w:p>
    <w:p w14:paraId="3FF41DDC" w14:textId="77777777" w:rsidR="00CD0C99" w:rsidRPr="006B5402" w:rsidRDefault="00CD0C99" w:rsidP="00CD0C99">
      <w:pPr>
        <w:pStyle w:val="ManualNumPar3"/>
        <w:rPr>
          <w:rFonts w:eastAsia="Times New Roman"/>
          <w:noProof/>
          <w:szCs w:val="24"/>
        </w:rPr>
      </w:pPr>
      <w:r w:rsidRPr="00EF56DB">
        <w:rPr>
          <w:noProof/>
        </w:rPr>
        <w:t>9.5.2.</w:t>
      </w:r>
      <w:r w:rsidRPr="00EF56DB">
        <w:rPr>
          <w:noProof/>
        </w:rPr>
        <w:tab/>
      </w:r>
      <w:r w:rsidRPr="006B5402">
        <w:rPr>
          <w:noProof/>
        </w:rPr>
        <w:t xml:space="preserve"> Zo ja, vermeld dan de desbetreffende bepaling(en) van de rechtsgrondslag.</w:t>
      </w:r>
    </w:p>
    <w:p w14:paraId="132A5DB0" w14:textId="77777777" w:rsidR="00CD0C99" w:rsidRPr="006B5402" w:rsidRDefault="00CD0C99" w:rsidP="00CD0C99">
      <w:pPr>
        <w:pStyle w:val="Text1"/>
        <w:rPr>
          <w:noProof/>
        </w:rPr>
      </w:pPr>
      <w:r w:rsidRPr="006B5402">
        <w:rPr>
          <w:noProof/>
        </w:rPr>
        <w:t>……………………………………………………………………………………….</w:t>
      </w:r>
    </w:p>
    <w:p w14:paraId="5B58D777" w14:textId="77777777" w:rsidR="00CD0C99" w:rsidRPr="006B5402" w:rsidRDefault="00CD0C99" w:rsidP="00CD0C99">
      <w:pPr>
        <w:pStyle w:val="ManualNumPar2"/>
        <w:rPr>
          <w:rFonts w:eastAsia="Times New Roman"/>
          <w:noProof/>
          <w:szCs w:val="24"/>
        </w:rPr>
      </w:pPr>
      <w:bookmarkStart w:id="5" w:name="_Ref127294977"/>
      <w:r w:rsidRPr="00EF56DB">
        <w:rPr>
          <w:noProof/>
        </w:rPr>
        <w:t>9.6.</w:t>
      </w:r>
      <w:r w:rsidRPr="00EF56DB">
        <w:rPr>
          <w:noProof/>
        </w:rPr>
        <w:tab/>
      </w:r>
      <w:r w:rsidRPr="006B5402">
        <w:rPr>
          <w:noProof/>
        </w:rPr>
        <w:t>Geef aan of de in aanmerking komende kosten moeten worden verlaagd met de kosten die vanwege de tijdelijke stopzetting van de visserijactiviteiten niet zijn gemaakt en normaliter wel door de begunstigde onderneming zouden zijn gemaakt.</w:t>
      </w:r>
      <w:bookmarkEnd w:id="5"/>
    </w:p>
    <w:p w14:paraId="7A4EE8B6" w14:textId="77777777" w:rsidR="00CD0C99" w:rsidRPr="006B5402" w:rsidRDefault="00CD0C99" w:rsidP="00CD0C99">
      <w:pPr>
        <w:pStyle w:val="ManualNumPar3"/>
        <w:rPr>
          <w:rFonts w:eastAsia="Times New Roman"/>
          <w:noProof/>
          <w:szCs w:val="24"/>
        </w:rPr>
      </w:pPr>
      <w:r w:rsidRPr="00EF56DB">
        <w:rPr>
          <w:noProof/>
        </w:rPr>
        <w:t>9.6.1.</w:t>
      </w:r>
      <w:r w:rsidRPr="00EF56DB">
        <w:rPr>
          <w:noProof/>
        </w:rPr>
        <w:tab/>
      </w:r>
      <w:r w:rsidRPr="006B5402">
        <w:rPr>
          <w:noProof/>
        </w:rPr>
        <w:t xml:space="preserve">Zo ja, geef dan aan welke kosten dat zijn. </w:t>
      </w:r>
    </w:p>
    <w:p w14:paraId="40429151" w14:textId="77777777" w:rsidR="00CD0C99" w:rsidRPr="006B5402" w:rsidRDefault="00CD0C99" w:rsidP="00CD0C99">
      <w:pPr>
        <w:pStyle w:val="Text1"/>
        <w:rPr>
          <w:noProof/>
        </w:rPr>
      </w:pPr>
      <w:r w:rsidRPr="006B5402">
        <w:rPr>
          <w:noProof/>
        </w:rPr>
        <w:t>…………………………………………………………………………………….</w:t>
      </w:r>
    </w:p>
    <w:p w14:paraId="54CDAC5D" w14:textId="77777777" w:rsidR="00CD0C99" w:rsidRPr="006B5402" w:rsidRDefault="00CD0C99" w:rsidP="00CD0C99">
      <w:pPr>
        <w:pStyle w:val="ManualNumPar3"/>
        <w:rPr>
          <w:rFonts w:eastAsia="Times New Roman"/>
          <w:noProof/>
          <w:szCs w:val="24"/>
        </w:rPr>
      </w:pPr>
      <w:r w:rsidRPr="00EF56DB">
        <w:rPr>
          <w:noProof/>
        </w:rPr>
        <w:t>9.6.2.</w:t>
      </w:r>
      <w:r w:rsidRPr="00EF56DB">
        <w:rPr>
          <w:noProof/>
        </w:rPr>
        <w:tab/>
      </w:r>
      <w:r w:rsidRPr="006B5402">
        <w:rPr>
          <w:noProof/>
        </w:rPr>
        <w:t xml:space="preserve"> Zo ja, vermeld dan de desbetreffende bepaling(en) van de rechtsgrondslag.</w:t>
      </w:r>
    </w:p>
    <w:p w14:paraId="715A40C0" w14:textId="77777777" w:rsidR="00CD0C99" w:rsidRPr="006B5402" w:rsidRDefault="00CD0C99" w:rsidP="00CD0C99">
      <w:pPr>
        <w:pStyle w:val="Text1"/>
        <w:rPr>
          <w:noProof/>
        </w:rPr>
      </w:pPr>
      <w:r w:rsidRPr="006B5402">
        <w:rPr>
          <w:noProof/>
        </w:rPr>
        <w:t>……………………………………………………………………………………….</w:t>
      </w:r>
    </w:p>
    <w:p w14:paraId="2E730534" w14:textId="77777777" w:rsidR="00CD0C99" w:rsidRPr="006B5402" w:rsidRDefault="00CD0C99" w:rsidP="00CD0C99">
      <w:pPr>
        <w:pStyle w:val="ManualNumPar2"/>
        <w:rPr>
          <w:rFonts w:eastAsia="Times New Roman"/>
          <w:noProof/>
          <w:szCs w:val="24"/>
        </w:rPr>
      </w:pPr>
      <w:r w:rsidRPr="00EF56DB">
        <w:rPr>
          <w:noProof/>
        </w:rPr>
        <w:t>9.7.</w:t>
      </w:r>
      <w:r w:rsidRPr="00EF56DB">
        <w:rPr>
          <w:noProof/>
        </w:rPr>
        <w:tab/>
      </w:r>
      <w:r w:rsidRPr="006B5402">
        <w:rPr>
          <w:noProof/>
        </w:rPr>
        <w:t xml:space="preserve">Geef aan of de maatregel voorschrijft dat wanneer een vaartuig tijdens de tijdelijke stopzetting voor andere activiteiten dan commerciële visserij wordt gebruikt, eventuele inkomsten daaruit moeten worden opgegeven en in mindering moeten worden gebracht op de steun uit hoofde van deze afdeling en dat dan geen steun wordt verleend voor andere kosten in verband met het onderhoud en de instandhouding van ongebruikte activa tijdens de tijdelijke stopzetting van de visserijactiviteiten. </w:t>
      </w:r>
    </w:p>
    <w:p w14:paraId="0D9B74AF" w14:textId="77777777" w:rsidR="00CD0C99" w:rsidRPr="006B5402" w:rsidRDefault="00CD0C99" w:rsidP="00CD0C99">
      <w:pPr>
        <w:pStyle w:val="Text1"/>
        <w:rPr>
          <w:noProof/>
        </w:rPr>
      </w:pPr>
      <w:sdt>
        <w:sdtPr>
          <w:rPr>
            <w:noProof/>
          </w:rPr>
          <w:id w:val="192284013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54209175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FD81A6B" w14:textId="77777777" w:rsidR="00CD0C99" w:rsidRPr="006B5402" w:rsidRDefault="00CD0C99" w:rsidP="00CD0C99">
      <w:pPr>
        <w:pStyle w:val="ManualNumPar3"/>
        <w:rPr>
          <w:rFonts w:eastAsia="Times New Roman"/>
          <w:noProof/>
          <w:szCs w:val="24"/>
        </w:rPr>
      </w:pPr>
      <w:r w:rsidRPr="00EF56DB">
        <w:rPr>
          <w:noProof/>
        </w:rPr>
        <w:t>9.7.1.</w:t>
      </w:r>
      <w:r w:rsidRPr="00EF56DB">
        <w:rPr>
          <w:noProof/>
        </w:rPr>
        <w:tab/>
      </w:r>
      <w:r w:rsidRPr="006B5402">
        <w:rPr>
          <w:noProof/>
        </w:rPr>
        <w:t>Zo ja, vermeld dan de desbetreffende bepaling(en) van de rechtsgrondslag.</w:t>
      </w:r>
    </w:p>
    <w:p w14:paraId="407A413B" w14:textId="77777777" w:rsidR="00CD0C99" w:rsidRPr="006B5402" w:rsidRDefault="00CD0C99" w:rsidP="00CD0C99">
      <w:pPr>
        <w:pStyle w:val="Text1"/>
        <w:rPr>
          <w:noProof/>
        </w:rPr>
      </w:pPr>
      <w:r w:rsidRPr="006B5402">
        <w:rPr>
          <w:noProof/>
        </w:rPr>
        <w:t>…………………………………………………………………………………….</w:t>
      </w:r>
    </w:p>
    <w:p w14:paraId="2D253D6A" w14:textId="77777777" w:rsidR="00CD0C99" w:rsidRPr="006B5402" w:rsidRDefault="00CD0C99" w:rsidP="00CD0C99">
      <w:pPr>
        <w:pStyle w:val="ManualNumPar1"/>
        <w:rPr>
          <w:noProof/>
        </w:rPr>
      </w:pPr>
      <w:r w:rsidRPr="00EF56DB">
        <w:rPr>
          <w:noProof/>
        </w:rPr>
        <w:t>10.</w:t>
      </w:r>
      <w:r w:rsidRPr="00EF56DB">
        <w:rPr>
          <w:noProof/>
        </w:rPr>
        <w:tab/>
      </w:r>
      <w:r w:rsidRPr="006B5402">
        <w:rPr>
          <w:noProof/>
        </w:rPr>
        <w:t>De Commissie accepteert mogelijk ook andere berekeningsmethoden mits zij ervan overtuigd is dat deze berusten op objectieve criteria en niet resulteren in overcompensatie van een begunstigde onderneming.</w:t>
      </w:r>
    </w:p>
    <w:p w14:paraId="08B1E234" w14:textId="77777777" w:rsidR="00CD0C99" w:rsidRPr="006B5402" w:rsidRDefault="00CD0C99" w:rsidP="00CD0C99">
      <w:pPr>
        <w:pStyle w:val="Text1"/>
        <w:rPr>
          <w:noProof/>
        </w:rPr>
      </w:pPr>
      <w:r w:rsidRPr="006B5402">
        <w:rPr>
          <w:noProof/>
        </w:rPr>
        <w:t>Indien de aanmeldende lidstaat een andere berekeningsmethode wil voorstellen, geef dan aan waarom de methode van de richtsnoeren in het onderhavige geval niet geschikt is, en leg uit waarom de andere berekeningsmethode beter aansluit bij de geconstateerde behoeften.</w:t>
      </w:r>
    </w:p>
    <w:p w14:paraId="2B3F9E70" w14:textId="77777777" w:rsidR="00CD0C99" w:rsidRPr="006B5402" w:rsidRDefault="00CD0C99" w:rsidP="00CD0C99">
      <w:pPr>
        <w:pStyle w:val="Text1"/>
        <w:rPr>
          <w:noProof/>
        </w:rPr>
      </w:pPr>
      <w:r w:rsidRPr="006B5402">
        <w:rPr>
          <w:noProof/>
        </w:rPr>
        <w:lastRenderedPageBreak/>
        <w:t>……………………………………………………………………..</w:t>
      </w:r>
    </w:p>
    <w:p w14:paraId="42ADF558" w14:textId="77777777" w:rsidR="00CD0C99" w:rsidRPr="006B5402" w:rsidRDefault="00CD0C99" w:rsidP="00CD0C99">
      <w:pPr>
        <w:pStyle w:val="Text1"/>
        <w:rPr>
          <w:noProof/>
        </w:rPr>
      </w:pPr>
      <w:r w:rsidRPr="006B5402">
        <w:rPr>
          <w:noProof/>
        </w:rPr>
        <w:t xml:space="preserve">Voeg bij de aanmelding een bijlage met de voorgestelde andere methodiek en toon aan dat deze methodiek op objectieve criteria berust en niet resulteert in overcompensatie van een begunstigde. </w:t>
      </w:r>
    </w:p>
    <w:p w14:paraId="26AA15D3" w14:textId="77777777" w:rsidR="00CD0C99" w:rsidRPr="006B5402" w:rsidRDefault="00CD0C99" w:rsidP="00CD0C99">
      <w:pPr>
        <w:pStyle w:val="Text1"/>
        <w:rPr>
          <w:noProof/>
        </w:rPr>
      </w:pPr>
      <w:r w:rsidRPr="006B5402">
        <w:rPr>
          <w:noProof/>
        </w:rPr>
        <w:t>………………………………………………………………………………………</w:t>
      </w:r>
    </w:p>
    <w:p w14:paraId="661405DC" w14:textId="77777777" w:rsidR="00CD0C99" w:rsidRPr="006B5402" w:rsidRDefault="00CD0C99" w:rsidP="00CD0C99">
      <w:pPr>
        <w:pStyle w:val="ManualNumPar1"/>
        <w:rPr>
          <w:rFonts w:eastAsia="Times New Roman"/>
          <w:noProof/>
          <w:szCs w:val="24"/>
        </w:rPr>
      </w:pPr>
      <w:r w:rsidRPr="00EF56DB">
        <w:rPr>
          <w:noProof/>
        </w:rPr>
        <w:t>11.</w:t>
      </w:r>
      <w:r w:rsidRPr="00EF56DB">
        <w:rPr>
          <w:noProof/>
        </w:rPr>
        <w:tab/>
      </w:r>
      <w:r w:rsidRPr="006B5402">
        <w:rPr>
          <w:noProof/>
        </w:rPr>
        <w:t>Geef aan of de maatregel voorschrijft dat, wanneer een kmo minder dan drie jaar vóór de datum van de tijdelijke stopzetting van de visserijactiviteiten is opgericht, de verwijzing naar de periode van drie of vijf jaar in punt 304, b), en punt 305 van de richtsnoeren (de vragen 9.3 en 9.4 hierboven) moet worden begrepen als een verwijzing naar de hoeveelheid die wordt geproduceerd en verkocht, of de kosten die worden gemaakt door een gemiddelde onderneming van dezelfde omvang als de aanvrager, namelijk een micro-onderneming of een kleine of middelgrote onderneming in de nationale of regionale sector die is getroffen door de tijdelijke stopzetting van de visserijactiviteiten.</w:t>
      </w:r>
    </w:p>
    <w:bookmarkStart w:id="6" w:name="_Hlk126836419"/>
    <w:p w14:paraId="2931AA55" w14:textId="77777777" w:rsidR="00CD0C99" w:rsidRPr="006B5402" w:rsidRDefault="00CD0C99" w:rsidP="00CD0C99">
      <w:pPr>
        <w:pStyle w:val="Text1"/>
        <w:rPr>
          <w:noProof/>
        </w:rPr>
      </w:pPr>
      <w:sdt>
        <w:sdtPr>
          <w:rPr>
            <w:noProof/>
          </w:rPr>
          <w:id w:val="-195962919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79370642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1603772" w14:textId="77777777" w:rsidR="00CD0C99" w:rsidRPr="006B5402" w:rsidRDefault="00CD0C99" w:rsidP="00CD0C99">
      <w:pPr>
        <w:pStyle w:val="ManualNumPar2"/>
        <w:rPr>
          <w:noProof/>
        </w:rPr>
      </w:pPr>
      <w:r w:rsidRPr="00EF56DB">
        <w:rPr>
          <w:noProof/>
        </w:rPr>
        <w:t>11.1.</w:t>
      </w:r>
      <w:r w:rsidRPr="00EF56DB">
        <w:rPr>
          <w:noProof/>
        </w:rPr>
        <w:tab/>
      </w:r>
      <w:r w:rsidRPr="006B5402">
        <w:rPr>
          <w:noProof/>
        </w:rPr>
        <w:t>Zo ja, vermeld dan de desbetreffende bepaling(en) van de rechtsgrondslag.</w:t>
      </w:r>
    </w:p>
    <w:p w14:paraId="133C15F0" w14:textId="77777777" w:rsidR="00CD0C99" w:rsidRPr="006B5402" w:rsidRDefault="00CD0C99" w:rsidP="00CD0C99">
      <w:pPr>
        <w:pStyle w:val="Text1"/>
        <w:rPr>
          <w:noProof/>
        </w:rPr>
      </w:pPr>
      <w:r w:rsidRPr="006B5402">
        <w:rPr>
          <w:noProof/>
        </w:rPr>
        <w:t>……………………………………………………………………………………….</w:t>
      </w:r>
      <w:bookmarkEnd w:id="6"/>
    </w:p>
    <w:p w14:paraId="0322660B" w14:textId="77777777" w:rsidR="00CD0C99" w:rsidRPr="006B5402" w:rsidRDefault="00CD0C99" w:rsidP="00CD0C99">
      <w:pPr>
        <w:pStyle w:val="ManualNumPar1"/>
        <w:rPr>
          <w:rFonts w:eastAsia="Times New Roman"/>
          <w:noProof/>
          <w:szCs w:val="24"/>
        </w:rPr>
      </w:pPr>
      <w:r w:rsidRPr="00EF56DB">
        <w:rPr>
          <w:noProof/>
        </w:rPr>
        <w:t>12.</w:t>
      </w:r>
      <w:r w:rsidRPr="00EF56DB">
        <w:rPr>
          <w:noProof/>
        </w:rPr>
        <w:tab/>
      </w:r>
      <w:r w:rsidRPr="006B5402">
        <w:rPr>
          <w:noProof/>
        </w:rPr>
        <w:t>Geef aan of de maatregel voorschrijft dat de steun en eventuele andere betalingen, waaronder betalingen in het kader van verzekeringspolissen, die voor de tijdelijke stopzetting van de visserijactiviteiten worden ontvangen, maximaal 100 % van de in aanmerking komende kosten mogen bedragen.</w:t>
      </w:r>
    </w:p>
    <w:bookmarkStart w:id="7" w:name="_Hlk126836581"/>
    <w:p w14:paraId="59B15CE8" w14:textId="77777777" w:rsidR="00CD0C99" w:rsidRPr="006B5402" w:rsidRDefault="00CD0C99" w:rsidP="00CD0C99">
      <w:pPr>
        <w:pStyle w:val="Text1"/>
        <w:rPr>
          <w:noProof/>
        </w:rPr>
      </w:pPr>
      <w:sdt>
        <w:sdtPr>
          <w:rPr>
            <w:noProof/>
          </w:rPr>
          <w:id w:val="64971417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55447019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44610DF" w14:textId="77777777" w:rsidR="00CD0C99" w:rsidRPr="006B5402" w:rsidRDefault="00CD0C99" w:rsidP="00CD0C99">
      <w:pPr>
        <w:pStyle w:val="ManualNumPar2"/>
        <w:rPr>
          <w:rFonts w:eastAsia="Times New Roman"/>
          <w:noProof/>
          <w:szCs w:val="24"/>
        </w:rPr>
      </w:pPr>
      <w:r w:rsidRPr="00EF56DB">
        <w:rPr>
          <w:noProof/>
        </w:rPr>
        <w:t>12.1.</w:t>
      </w:r>
      <w:r w:rsidRPr="00EF56DB">
        <w:rPr>
          <w:noProof/>
        </w:rPr>
        <w:tab/>
      </w:r>
      <w:r w:rsidRPr="006B5402">
        <w:rPr>
          <w:noProof/>
        </w:rPr>
        <w:t>Vermeld de maximale steunintensiteit(en) die in het kader van de maatregel van toepassing is (zijn).</w:t>
      </w:r>
    </w:p>
    <w:p w14:paraId="0F01E44D" w14:textId="77777777" w:rsidR="00CD0C99" w:rsidRPr="006B5402" w:rsidRDefault="00CD0C99" w:rsidP="00CD0C99">
      <w:pPr>
        <w:pStyle w:val="Text1"/>
        <w:rPr>
          <w:noProof/>
        </w:rPr>
      </w:pPr>
      <w:r w:rsidRPr="006B5402">
        <w:rPr>
          <w:noProof/>
        </w:rPr>
        <w:t>……………………………………………………………………………………….</w:t>
      </w:r>
    </w:p>
    <w:p w14:paraId="56A014AB" w14:textId="77777777" w:rsidR="00CD0C99" w:rsidRPr="006B5402" w:rsidRDefault="00CD0C99" w:rsidP="00CD0C99">
      <w:pPr>
        <w:pStyle w:val="ManualNumPar2"/>
        <w:rPr>
          <w:rFonts w:eastAsia="Times New Roman"/>
          <w:noProof/>
          <w:szCs w:val="24"/>
        </w:rPr>
      </w:pPr>
      <w:r w:rsidRPr="00EF56DB">
        <w:rPr>
          <w:noProof/>
        </w:rPr>
        <w:t>12.2.</w:t>
      </w:r>
      <w:r w:rsidRPr="00EF56DB">
        <w:rPr>
          <w:noProof/>
        </w:rPr>
        <w:tab/>
      </w:r>
      <w:r w:rsidRPr="006B5402">
        <w:rPr>
          <w:noProof/>
        </w:rPr>
        <w:t>Geef aan in welke bepaling(en) van de rechtsgrondslag de bovengrens van 100 % en de maximale steunintensiteit(en) in het kader van de maatregel zijn vermeld.</w:t>
      </w:r>
    </w:p>
    <w:p w14:paraId="5645D4E3" w14:textId="77777777" w:rsidR="00CD0C99" w:rsidRPr="006B5402" w:rsidRDefault="00CD0C99" w:rsidP="00CD0C99">
      <w:pPr>
        <w:pStyle w:val="Text1"/>
        <w:rPr>
          <w:noProof/>
        </w:rPr>
      </w:pPr>
      <w:r w:rsidRPr="006B5402">
        <w:rPr>
          <w:noProof/>
        </w:rPr>
        <w:t>……………………………………………………………………………………….</w:t>
      </w:r>
      <w:bookmarkEnd w:id="7"/>
    </w:p>
    <w:p w14:paraId="5004F077" w14:textId="77777777" w:rsidR="00CD0C99" w:rsidRPr="006B5402" w:rsidRDefault="00CD0C99" w:rsidP="00CD0C99">
      <w:pPr>
        <w:pStyle w:val="ManualHeading4"/>
        <w:rPr>
          <w:noProof/>
        </w:rPr>
      </w:pPr>
      <w:bookmarkStart w:id="8" w:name="_Hlk126836564"/>
      <w:r w:rsidRPr="006B5402">
        <w:rPr>
          <w:noProof/>
        </w:rPr>
        <w:t>OVERIGE INFORMATIE</w:t>
      </w:r>
    </w:p>
    <w:p w14:paraId="6889E390" w14:textId="77777777" w:rsidR="00CD0C99" w:rsidRPr="006B5402" w:rsidRDefault="00CD0C99" w:rsidP="00CD0C99">
      <w:pPr>
        <w:pStyle w:val="ManualNumPar1"/>
        <w:rPr>
          <w:rFonts w:eastAsia="Times New Roman"/>
          <w:noProof/>
          <w:szCs w:val="24"/>
        </w:rPr>
      </w:pPr>
      <w:r w:rsidRPr="00EF56DB">
        <w:rPr>
          <w:noProof/>
        </w:rPr>
        <w:t>13.</w:t>
      </w:r>
      <w:r w:rsidRPr="00EF56DB">
        <w:rPr>
          <w:noProof/>
        </w:rPr>
        <w:tab/>
      </w:r>
      <w:r w:rsidRPr="006B5402">
        <w:rPr>
          <w:noProof/>
        </w:rPr>
        <w:t>Hier kunt u alle andere informatie verstrekken die u van belang acht voor de toetsing van de maatregel aan deze afdeling van de richtsnoeren.</w:t>
      </w:r>
    </w:p>
    <w:p w14:paraId="0CEBFF74" w14:textId="77777777" w:rsidR="00CD0C99" w:rsidRPr="006B5402" w:rsidRDefault="00CD0C99" w:rsidP="00CD0C99">
      <w:pPr>
        <w:pStyle w:val="Text1"/>
        <w:rPr>
          <w:noProof/>
        </w:rPr>
      </w:pPr>
      <w:r w:rsidRPr="006B5402">
        <w:rPr>
          <w:noProof/>
        </w:rPr>
        <w:t>……………………………………………………………………………………….</w:t>
      </w:r>
    </w:p>
    <w:bookmarkEnd w:id="8"/>
    <w:p w14:paraId="6947D79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D0011" w14:textId="77777777" w:rsidR="00CD0C99" w:rsidRDefault="00CD0C99" w:rsidP="00CD0C99">
      <w:pPr>
        <w:spacing w:before="0" w:after="0"/>
      </w:pPr>
      <w:r>
        <w:separator/>
      </w:r>
    </w:p>
  </w:endnote>
  <w:endnote w:type="continuationSeparator" w:id="0">
    <w:p w14:paraId="2D1072CE" w14:textId="77777777" w:rsidR="00CD0C99" w:rsidRDefault="00CD0C99" w:rsidP="00CD0C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E3478" w14:textId="77777777" w:rsidR="00CD0C99" w:rsidRDefault="00CD0C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D7B8D" w14:textId="42BA646F" w:rsidR="00CD0C99" w:rsidRDefault="00CD0C99" w:rsidP="00CD0C9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34B69" w14:textId="77777777" w:rsidR="00CD0C99" w:rsidRDefault="00CD0C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231CA" w14:textId="77777777" w:rsidR="00CD0C99" w:rsidRDefault="00CD0C99" w:rsidP="00CD0C99">
      <w:pPr>
        <w:spacing w:before="0" w:after="0"/>
      </w:pPr>
      <w:r>
        <w:separator/>
      </w:r>
    </w:p>
  </w:footnote>
  <w:footnote w:type="continuationSeparator" w:id="0">
    <w:p w14:paraId="40A90D94" w14:textId="77777777" w:rsidR="00CD0C99" w:rsidRDefault="00CD0C99" w:rsidP="00CD0C99">
      <w:pPr>
        <w:spacing w:before="0" w:after="0"/>
      </w:pPr>
      <w:r>
        <w:continuationSeparator/>
      </w:r>
    </w:p>
  </w:footnote>
  <w:footnote w:id="1">
    <w:p w14:paraId="54B3CD72" w14:textId="77777777" w:rsidR="00CD0C99" w:rsidRPr="00AF67F4" w:rsidRDefault="00CD0C99" w:rsidP="00CD0C99">
      <w:pPr>
        <w:pStyle w:val="FootnoteText"/>
      </w:pPr>
      <w:r>
        <w:rPr>
          <w:rStyle w:val="FootnoteReference"/>
        </w:rPr>
        <w:footnoteRef/>
      </w:r>
      <w:r>
        <w:tab/>
        <w:t>PB C 107 van 23.3.2023, blz. 1.</w:t>
      </w:r>
    </w:p>
  </w:footnote>
  <w:footnote w:id="2">
    <w:p w14:paraId="10DD731F" w14:textId="77777777" w:rsidR="00CD0C99" w:rsidRPr="00C5244F" w:rsidRDefault="00CD0C99" w:rsidP="00CD0C99">
      <w:pPr>
        <w:pStyle w:val="FootnoteText"/>
      </w:pPr>
      <w:r>
        <w:rPr>
          <w:rStyle w:val="FootnoteReference"/>
        </w:rPr>
        <w:footnoteRef/>
      </w:r>
      <w:r>
        <w:tab/>
        <w:t xml:space="preserve">Verordening (EU) nr. 1380/2013 van het Europees Parlement en de Raad van 11 december 2013 inzake het gemeenschappelijk visserijbeleid, tot wijziging van Verordeningen (EG) nr. 1954/2003 en (EG) nr. 1224/2009 van de Raad en tot intrekking van Verordeningen (EG) nr. 2371/2002 en (EG) nr. 639/2004 van de Raad en Besluit 2004/585/EG van de Raad (PB L 354 van 28.12.2013, blz. 22).  </w:t>
      </w:r>
    </w:p>
  </w:footnote>
  <w:footnote w:id="3">
    <w:p w14:paraId="1A962489" w14:textId="77777777" w:rsidR="00CD0C99" w:rsidRPr="00B04590" w:rsidRDefault="00CD0C99" w:rsidP="00CD0C99">
      <w:pPr>
        <w:pStyle w:val="FootnoteText"/>
        <w:ind w:left="567" w:hanging="567"/>
      </w:pPr>
      <w:r w:rsidRPr="00EA04D9">
        <w:rPr>
          <w:rStyle w:val="FootnoteReference"/>
        </w:rPr>
        <w:footnoteRef/>
      </w:r>
      <w:r>
        <w:tab/>
        <w:t>Verordening (EU) 2021/1139 van het Europees Parlement en de Raad van 7 juli 2021 tot oprichting van het Europees Fonds voor maritieme zaken, visserij en aquacultuur en tot wijziging van Verordening (EU) 2017/1004 (PB L 247 van 13.7.2021,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6470C" w14:textId="77777777" w:rsidR="00CD0C99" w:rsidRDefault="00CD0C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26515" w14:textId="77777777" w:rsidR="00CD0C99" w:rsidRDefault="00CD0C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F23E7" w14:textId="77777777" w:rsidR="00CD0C99" w:rsidRDefault="00CD0C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21929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468522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D0C9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228B"/>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0C99"/>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610B1D8"/>
  <w15:chartTrackingRefBased/>
  <w15:docId w15:val="{165F5674-E229-4C6F-A598-B5D39066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0C99"/>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D0C9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D0C9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D0C9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D0C9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D0C9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0C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0C9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0C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0C9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D0C9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D0C99"/>
    <w:rPr>
      <w:i/>
      <w:iCs/>
      <w:color w:val="365F91" w:themeColor="accent1" w:themeShade="BF"/>
    </w:rPr>
  </w:style>
  <w:style w:type="paragraph" w:styleId="IntenseQuote">
    <w:name w:val="Intense Quote"/>
    <w:basedOn w:val="Normal"/>
    <w:next w:val="Normal"/>
    <w:link w:val="IntenseQuoteChar"/>
    <w:uiPriority w:val="30"/>
    <w:qFormat/>
    <w:rsid w:val="00CD0C9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D0C9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D0C99"/>
    <w:rPr>
      <w:b/>
      <w:bCs/>
      <w:smallCaps/>
      <w:color w:val="365F91" w:themeColor="accent1" w:themeShade="BF"/>
      <w:spacing w:val="5"/>
    </w:rPr>
  </w:style>
  <w:style w:type="paragraph" w:styleId="Signature">
    <w:name w:val="Signature"/>
    <w:basedOn w:val="Normal"/>
    <w:link w:val="FootnoteReference"/>
    <w:uiPriority w:val="99"/>
    <w:rsid w:val="00CD0C9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CD0C99"/>
    <w:rPr>
      <w:rFonts w:ascii="Times New Roman" w:hAnsi="Times New Roman" w:cs="Times New Roman"/>
      <w:kern w:val="0"/>
      <w:sz w:val="24"/>
      <w:lang w:val="nl-NL"/>
      <w14:ligatures w14:val="none"/>
    </w:rPr>
  </w:style>
  <w:style w:type="paragraph" w:customStyle="1" w:styleId="Text1">
    <w:name w:val="Text 1"/>
    <w:basedOn w:val="Normal"/>
    <w:rsid w:val="00CD0C99"/>
    <w:pPr>
      <w:ind w:left="850"/>
    </w:pPr>
  </w:style>
  <w:style w:type="paragraph" w:customStyle="1" w:styleId="Point1">
    <w:name w:val="Point 1"/>
    <w:basedOn w:val="Normal"/>
    <w:rsid w:val="00CD0C99"/>
    <w:pPr>
      <w:ind w:left="1417" w:hanging="567"/>
    </w:pPr>
  </w:style>
  <w:style w:type="paragraph" w:customStyle="1" w:styleId="Point0number">
    <w:name w:val="Point 0 (number)"/>
    <w:basedOn w:val="Normal"/>
    <w:rsid w:val="00CD0C99"/>
    <w:pPr>
      <w:numPr>
        <w:numId w:val="45"/>
      </w:numPr>
    </w:pPr>
  </w:style>
  <w:style w:type="paragraph" w:customStyle="1" w:styleId="Point1number">
    <w:name w:val="Point 1 (number)"/>
    <w:basedOn w:val="Normal"/>
    <w:rsid w:val="00CD0C99"/>
    <w:pPr>
      <w:numPr>
        <w:ilvl w:val="2"/>
        <w:numId w:val="45"/>
      </w:numPr>
    </w:pPr>
  </w:style>
  <w:style w:type="paragraph" w:customStyle="1" w:styleId="Point2number">
    <w:name w:val="Point 2 (number)"/>
    <w:basedOn w:val="Normal"/>
    <w:rsid w:val="00CD0C99"/>
    <w:pPr>
      <w:numPr>
        <w:ilvl w:val="4"/>
        <w:numId w:val="45"/>
      </w:numPr>
    </w:pPr>
  </w:style>
  <w:style w:type="paragraph" w:customStyle="1" w:styleId="Point3number">
    <w:name w:val="Point 3 (number)"/>
    <w:basedOn w:val="Normal"/>
    <w:rsid w:val="00CD0C99"/>
    <w:pPr>
      <w:numPr>
        <w:ilvl w:val="6"/>
        <w:numId w:val="45"/>
      </w:numPr>
    </w:pPr>
  </w:style>
  <w:style w:type="paragraph" w:customStyle="1" w:styleId="Point0letter">
    <w:name w:val="Point 0 (letter)"/>
    <w:basedOn w:val="Normal"/>
    <w:rsid w:val="00CD0C99"/>
    <w:pPr>
      <w:numPr>
        <w:ilvl w:val="1"/>
        <w:numId w:val="45"/>
      </w:numPr>
    </w:pPr>
  </w:style>
  <w:style w:type="paragraph" w:customStyle="1" w:styleId="Point1letter">
    <w:name w:val="Point 1 (letter)"/>
    <w:basedOn w:val="Normal"/>
    <w:rsid w:val="00CD0C99"/>
    <w:pPr>
      <w:numPr>
        <w:ilvl w:val="3"/>
        <w:numId w:val="45"/>
      </w:numPr>
    </w:pPr>
  </w:style>
  <w:style w:type="paragraph" w:customStyle="1" w:styleId="Point2letter">
    <w:name w:val="Point 2 (letter)"/>
    <w:basedOn w:val="Normal"/>
    <w:rsid w:val="00CD0C99"/>
    <w:pPr>
      <w:numPr>
        <w:ilvl w:val="5"/>
        <w:numId w:val="45"/>
      </w:numPr>
    </w:pPr>
  </w:style>
  <w:style w:type="paragraph" w:customStyle="1" w:styleId="Point3letter">
    <w:name w:val="Point 3 (letter)"/>
    <w:basedOn w:val="Normal"/>
    <w:rsid w:val="00CD0C99"/>
    <w:pPr>
      <w:numPr>
        <w:ilvl w:val="7"/>
        <w:numId w:val="45"/>
      </w:numPr>
    </w:pPr>
  </w:style>
  <w:style w:type="paragraph" w:customStyle="1" w:styleId="Point4letter">
    <w:name w:val="Point 4 (letter)"/>
    <w:basedOn w:val="Normal"/>
    <w:rsid w:val="00CD0C9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2085</Words>
  <Characters>12430</Characters>
  <DocSecurity>0</DocSecurity>
  <Lines>239</Lines>
  <Paragraphs>138</Paragraphs>
  <ScaleCrop>false</ScaleCrop>
  <LinksUpToDate>false</LinksUpToDate>
  <CharactersWithSpaces>14377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2025-05-26T09:49:00Z</dcterms:created>
  <dcterms:modified xsi:type="dcterms:W3CDTF">2025-05-26T09:50:00Z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2025-05-26T09:50:19Z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0d7137ec-48d7-461c-9b53-b7ec7c68e9ce</vt:lpwstr>
  </property>
  <property fmtid="{D5CDD505-2E9C-101B-9397-08002B2CF9AE}" pid="8" name="MSIP_Label_6bd9ddd1-4d20-43f6-abfa-fc3c07406f94_ContentBits">
    <vt:lpwstr>0</vt:lpwstr>
  </property>
</Properties>
</file>